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№6022/19.04.2019 по адм. д. №3029/2018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изпълнителния директор на Изпълнителна агенция за насърчаване на малките и средни предприятия (ИАНМСП) против решение № 7992 от 21.12.2017 г. по адм. дело № 10305/2017 г. на Административен съд - София-град. В нея са развити доводи за неправилност на съдебния акт поради постановяването му при допуснати съществени нарушения на съдопроизводствените правила, неправилно приложение на материалния закон и необоснованост - касационни основания за отмяната му по чл. 209, т. 3 АПК. Представлява се от главен юрисконсулт Е.М и претендира присъждане на юрисконсултско възнаграждение.</w:t>
        <w:tab/>
        <w:br/>
        <w:tab/>
        <w:t xml:space="preserve">Ответникът по касационната жалба - Н.В, представя писмен отговор, в който поддържа, че обжалваното решение е правилно и не са налице сочените касационни основания за отмяната му, поради което счита, че следва да се остави в сила. Представлява се от адвокат С.А и претендира присъждане на сторените разноски в касационното производство.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За да се произнесе по съществото й, приема следното:</w:t>
        <w:tab/>
        <w:br/>
        <w:tab/>
        <w:t xml:space="preserve">С обжалваното решение Административен съд - София-град е отменил заповед № 03-003/28.08.2017 г. на изпълнителния директор на Изпълнителна агенция за насърчаване на малките и средни предприятия, с която на Н.В е прекратено служебното правоотношение за длъжността "главен експерт" с ранг IV младши в отдел "Финансови инструменти за развитие" в главна дирекция "Развитие на малките и средни предприятия" към агенцията поради съкращаване на длъжността.</w:t>
        <w:tab/>
        <w:br/>
        <w:tab/>
        <w:t xml:space="preserve">Съдът е установил от фактическа страна следните обстоятелства:</w:t>
        <w:tab/>
        <w:br/>
        <w:tab/>
        <w:t xml:space="preserve">Жалбоподателката е заемала длъжността "старши експерт" с ранг IV младши в отдел "Финансови инструменти за развитие" в главна дирекция "Развитие на малките и средни предприятия" към агенцията, по служебно правоотношение, съгласно заповед № 02-014/28.04.2016 г. на изпълнителния директор. Функционалните й задачи и задължения са очертани в длъжностна характеристика за длъжността главен експерт в отдел "Финансови инструменти за развитие".</w:t>
        <w:tab/>
        <w:br/>
        <w:tab/>
        <w:t xml:space="preserve">Съгласно длъжностното и поименното длъжностно разписание за длъжностите в агенцията, в главна дирекция "Развитие на малки и средни предприятия" са обособени два отдела - отдел "Финансови инструменти за развитие" и отдел "Комуникация и повишаване на конкурентоспособността на малките и средни предприятия".</w:t>
        <w:tab/>
        <w:br/>
        <w:tab/>
        <w:t xml:space="preserve">С оспорената заповед № 03-003/28.08.2017 г. на директора на ИАНМСП на служителката Н.В е прекратено служебното правоотношение, на основание чл. 106, ал. 1, т. 2 и чл. 108 от ЗДСл (ЗАКОН ЗА ДЪРЖАВНИЯ СЛУЖИТЕЛ) и във връзка с длъжностно и поименно щатно разписание на длъжностите, утвърдено със заповед № РД - 13 - 94 от 28.08.2017 г. на изпълнителния директор на агенцията. С извършената промяна числеността на служителите в отдел "Финансови инструменти за развитие" е намалена от 6 щатни бройки на 5 щатни бройки. Създадена е нова щатна бройка за длъжността "главен експерт - юрист" в отдел "Комуникация и повишаване конкурентоспособността на малките и средни предприятия".</w:t>
        <w:tab/>
        <w:br/>
        <w:tab/>
        <w:t xml:space="preserve">При тези фактически обстоятелства, съдът е приел от правна страна, че оспорената заповед е издадена от компетентния административен орган, в съответствие с изискванията за форма и съдържание и при спазване на административнопроизводствените правила, но е материално незаконосъобразна.</w:t>
        <w:tab/>
        <w:br/>
        <w:tab/>
        <w:t xml:space="preserve">Съдът е обсъдил приложимите релевантни правила и въз основа на анализ на относимите правни понятия е достигнал до извод, че при съпоставка между поименното длъжностно разписание, утвърдено със заповед № 12-14/16.05.2017 г. и новото поименно длъжностно разписание, утвърдено със заповед РД-13-94/28.08.2017 г., заеманата от жалбоподателката длъжност е премахната формално - не фигурира в действащото поименно длъжностно разписание. Съдът е приел обаче, че по делото не е установено действителното, реално премахване на присъщите функции и задачи на длъжността, заемана от жалбоподателката. Посочил е, че в докладна записка от 28.08.2017 г. на главния секретар на ИАНМСП, в която са обосновани необходимостта от промени в двата отдела на главна дирекция "Развитие на малки и средни предприятия" не е конкретизирано какви точно обстоятелства са довели до тази необходимост. На следващо място, при съпоставка на длъжностните характеристики на длъжността на жалбоподателката и новоразкритата длъжност, съдът е намерил, че за последната са предвидени различни изисквания: икономист - юрист и нови функции като оказване на правна помощ, процесуално представителство, разработване и даване на становище по проекти на нормативни актове, регламентиращи дейността на малките и средни предприятия и политиката на Министерство на икономиката в областта на иновациите и технологичното развитие. Съдът е счел, че при това положение служителят на новообразуваната длъжност ще следва да изпълнява функции, които са присъщи по-скоро на общата администрация. Изтъкнал е, че юридическото обслужване се извършва от длъжности, заемани само в общата администрация и следва да бъде предвидено изцяло в състава на тази администрация, в какъв смисъл е и чл. 11, т. 6, 9 и 10 от Устройствения правилник на агенцията. Поради това съдът е приел, че в нарушение на закона - чл. 5, ал. 2 от ЗАдм (ЗАКОН ЗА АДМИНИСТРАЦИЯТА), чл. 11, т. 6, 9 и 10 от Устройствения правилник на агенцията, в новото длъжностно разписание е предвидена длъжност, чиято характеристика в по-голямата си част съдържа задължения, свързани с правното обслужване на ответника.</w:t>
        <w:tab/>
        <w:br/>
        <w:tab/>
        <w:t xml:space="preserve">Съдът е приел, че при издаване на обжалваната заповед е допуснато нарушение на принципа на съразмерност по чл. 6 АПК. В подкрепа на този извод се е позовал на съдебната практика на Върховния административен съд, цитирана в решението. Посочил е, че жалбоподателката е била главен експерт с ранг IV младши, а е оставен на работа друг служител - младши експерт с ранг V младши, т. е. съкратена е щатна бройка на служител с по-високо ниво на заеманата длъжност, а е оставен на работа служител с по-ниско експертно ниво при липсата на каквито и да било мотиви за това решение на органа по назначаване. Това фактическо и правно положение сочи на противоречие с целта на закона, т. к. съкращението на длъжността на служителката не е довело до изпълнение на функционалните задължени от по-малко на брой и по-квалифицирани служители, а оспорената заповед е засегнала права и законни интереси в по-голяма степен от най-необходимото за целта на издаване на акта.</w:t>
        <w:tab/>
        <w:br/>
        <w:tab/>
        <w:t xml:space="preserve">При тези съображения съдът е постановил обжалвания резултат.</w:t>
        <w:tab/>
        <w:br/>
        <w:tab/>
        <w:t xml:space="preserve">Недоволен от решението, касационният жалбоподател поддържа, че съдът неправилно е тълкувал и приложил материалноправните разпоредби и е достигнал до погрешни правни изводи. Излага доводи, че докладна записка рег. № 93-00-306/28.08.2017 г. на главния секретар на ИАНСМП е направено мотивирано предложение за оптимизиране на административния капацитет на главна дирекция "Развитие на малки и средни предприятия" във връзка с необходимостта от назначаване на служител с юридическо образование, както и други промени в длъжностното и поименното щатно разписание. Обжалваната заповед е издадена при спазена процедура и след утвърждаване на предложените промени от изпълнителния директор на агенцията. Според касатора, налице е реално съкращаване на длъжността, което е както законосъобразно така и целесъобразно. Сочи, че не е имал задължение да извършва подбор и в този контекст не е налице нарушение на принципа за съразмерност, а съдът неправилно, при липса на критерии за такъв, е преценявал целесъобразността на управленското решение на органа по назначаване.</w:t>
        <w:tab/>
        <w:br/>
        <w:tab/>
        <w:t xml:space="preserve">Ответната по касация страна намира за неоснователни възраженията на касатора, а фактическите и правни съображения на съда за правилни и обосновани, по подробно изложени аргументи в писмения отговор и пледоарията по същество.</w:t>
        <w:tab/>
        <w:br/>
        <w:tab/>
        <w:t xml:space="preserve">Върховният административен съд, като прецени данните по делото, доводите и възраженията на страните, намира, че касационната жалба е основателна, по следните съображения:</w:t>
        <w:tab/>
        <w:br/>
        <w:tab/>
        <w:t xml:space="preserve">Неправилно съдът е приел, че не е налице реално съкращаване на длъжността, заемана от служителката Н.В.П верен извод, че е намален броят на длъжността "главен експерт" в отдел "Финансови инструменти за развитие", т. е. изпълнена е първата кумулативна предпоставка за осъществяване на фактически състав по чл. 106, ал. 1, т. 2 ЗДСл, съдът погрешно е приел, че не е налице втората - премахването на длъжността като съвкупност от функции и задачи. При сравнение на представените длъжностни характеристики за длъжността, заемана от жалбоподателката (сега ответна страна) и тази за длъжността "главен експерт - юрист" в отдел "Комуникация и повишаване конкурентоспособността на малките и средни предприятия" е видно, че не е налице идентичност на обема и видовете възложени функции и дейности на двете длъжности. Цитираните от съда дейности за длъжността "главен експерт - юрист" като присъщи за длъжността "юрисконсулт" и обстоятелството, че длъжността "юрисконсулт" е длъжност в общата администрация, не обуславят извод за незаконосъобразност на оспорената заповед. Действително в чл. 11, т. 6, 9 и 10 от Устройствения правилник на ИАНСМП предвижда, че служителите в дирекция "Административна", в която е организирана общата администрация на агенцията - чл. 10, ал. 1, са предвидени функции, присъщи на длъжността юрисконсулт, но такива дейности са предвидени и в главна дирекция "Развитие на малките и средни предприятия" - чл. 13, ал. 1, т. 14, 15, 19 и 20, като последната предвижда дейности по правнонормативно обслужване, в т. ч. процесуално представителство по специфични дела, по които Агенцията е страна. В рамките на управленската компетентност, органът по назначаването е преценил по целесъобразност, че следва да намали числеността на длъжността "главен експерт", заемана от служителката Н.В и да разкрие длъжност "главен експерт" с различни функции и задачи и съответно изисквания за заемането й в друг отдел на същата дирекция. Мотивите за това се съдържат в докладна записка на главния секретар на агенцията, която е утвърдена от изпълнителния директор, а тяхната лаконичност не е предмет на съдебен контрол за законосъобразност. Фактът, че със съкращаването на длъжността на служителката числеността на отдела е намалена под законово установената в чл. 12, ал. 1, т. 7, б. "б" от Наредба за класификатора на длъжностите в администрацията, не е относим към законосъобразността на оспорената заповед. Спазване на изискванията за минимална численост на обособените отдели при предприемане на вътрешна реорганизация на структурните звена в агенцията не е част от нормативните условия за законосъобразност на оспорената заповед, предмет на съдебен контрол.</w:t>
        <w:tab/>
        <w:br/>
        <w:tab/>
        <w:t xml:space="preserve">Неправилно съдът е приел, че органът по назначаването е бил длъжен да извърши подбор при намаляване числеността на длъжността "главен експерт" в отдел "Финансови инструменти за развитие". В хипотезата на съкращаване на длъжността органът по назначаването няма задължение да извършва законово регламентирана процедура подбор между служителите, заемащи една и съща по вид длъжност. Законът му е дал правомощието да определи коя от еднаквите длъжности да съкрати. Не са налице и вътрешни правила за подбор, с които органът би бил длъжен да се съобрази. Поради това приобщените по делото доказателства за атестационните оценки на служителите на длъжност "главен експерт" в отдела и получените допълнителни възнаграждения не се релевантни към спорния въпрос за законосъобразното прекратяване на правоотношението на служителката. В този контекст не е налице нарушаване на принципа за съразмерност по чл. 6 АПК. Органът по назначаването е предприел реорганизация на длъжностите в рамките на общата численост на агенцията, която е обосновал с необходимостта да се оптимизира работата, която изисква структурна и длъжностна промяна на функциите и дейностите, възложени на служителите. Установените фактически и правни обстоятелства по делото не показват превратно упражняване на дискреционна власт от административния орган, подчинено на нелегитимна цел, при съкращаване на длъжността на служителката.</w:t>
        <w:tab/>
        <w:br/>
        <w:tab/>
        <w:t xml:space="preserve">Предвид изложеното съдът неправилно приел, че оспорената заповед е материално незаконосъобразна и издаден в противоречие с целта на закона поради нарушение на принципа на съразмерност по смисъла на чл. 6, ал. 1 АПК и е постановил неправилно съдебно решение. Поради това, че спорът е изяснен от фактическа и правна страна и в хода на съдебното производство съдът не е допуснал съществени нарушения на съдопроизводствените правила, които да налагат връщане на делото за ново разглеждане, следва да се постанови ново решение по съществото на спора, с което да се отхвърли жалбата на Н.В против оспорената заповед № 03-303/28.08.2017 г. на изпълнителния директор на Изпълнителна агенция за насърчаване на малките и средни предприятия.</w:t>
        <w:tab/>
        <w:br/>
        <w:tab/>
        <w:t xml:space="preserve">С оглед изхода на спора и направеното искане за присъждане на разноски за юрисконсултско възнаграждение от касационния жалбоподател, съгласно чл. 78, ал. 5 ГПК вр. чл. 144 АПК, ответната страна Н.В следва да заплати на юридическото лице, в чиято структура е органът по назначаването - Изпълнителна агенция за насърчаване на малките и средни предприятия, в размер на общо 200лв - по 100лв. за първата и за касационната инстанция.</w:t>
        <w:tab/>
        <w:br/>
        <w:tab/>
        <w:t xml:space="preserve">Водим от горното и на основание чл. 222, ал. 1 АПК, Върховният административен съд, пето отделение,РЕШИ: </w:t>
        <w:tab/>
        <w:br/>
        <w:tab/>
        <w:t xml:space="preserve">ОТМЕНЯ решение № 7992 от 21.12.2017 г. по адм. дело № 10305/2017 г. на Административен съд - София-град и вместо него постановява:</w:t>
        <w:tab/>
        <w:br/>
        <w:tab/>
        <w:t xml:space="preserve">ОТХВЪРЛЯ жалбата на Н.В против заповед № 03-003/28.08.2017 г. на изпълнителния директор на Изпълнителна агенция за насърчаване на малките и средни предприятия, с която на основание чл. 106, ал. 1, т. 2 ЗДСл е прекратено служебното й правоотношение за длъжността "главен експерт" с ранг IV младши в отдел "Финансови инструменти за развитие" в главна дирекция "Развитие на малките и средни предприятия" към агенцията.</w:t>
        <w:tab/>
        <w:br/>
        <w:tab/>
        <w:t xml:space="preserve">ОСЪЖДА Н.В да заплати на Изпълнителна агенция за насърчаване на малките и средни предприятия сумата 200лв. разноски за юрисконсултско възнаграждение за двете инстанции.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