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№121/18.03.2019 по гр. д. №2489/2018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София, 18.03.2019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четиринадесети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Ц</w:t>
        <w:tab/>
        <w:br/>
        <w:tab/>
        <w:t xml:space="preserve"> </w:t>
        <w:tab/>
        <w:br/>
        <w:tab/>
        <w:t xml:space="preserve"> ЧЛЕНОВЕ: А. Б. Б Цонев </w:t>
        <w:tab/>
        <w:br/>
        <w:tab/>
        <w:t xml:space="preserve"> </w:t>
        <w:tab/>
        <w:br/>
        <w:tab/>
        <w:t xml:space="preserve"> изслуша докладваното от съдията Цачева гр. д. № 2489 по описа за 2018 год., и за да се произнесе взе предвид следното: </w:t>
        <w:tab/>
        <w:br/>
        <w:tab/>
        <w:t xml:space="preserve"> </w:t>
        <w:tab/>
        <w:br/>
        <w:tab/>
        <w:t xml:space="preserve"> В съдебно заседание, проведено на 07.03.2019 г. е даден ход по същество на делото, което е обявено за решаване. </w:t>
        <w:tab/>
        <w:br/>
        <w:tab/>
        <w:t xml:space="preserve"> </w:t>
        <w:tab/>
        <w:br/>
        <w:tab/>
        <w:t xml:space="preserve"> В срока за произнасяне, съдът констатира, че по данни от Търговския регистър, ответникът по касационната жалба „Булминерал” АД е обявено в несъстоятелност с решение № 150 от 27.06.2018 г. на Софийски апелативен съд. Назначен е синдик Я. Н. С. от [населено място], ул. „Х. С. №. , ет.., ап.. . </w:t>
        <w:tab/>
        <w:br/>
        <w:tab/>
        <w:t xml:space="preserve"> </w:t>
        <w:tab/>
        <w:br/>
        <w:tab/>
        <w:t xml:space="preserve"> Съгласно чл. 658, ал. 1, т. 7 ТЗ и чл. 691 ТЗ, синдикът следва да участва в производствата по делата на предприятието на длъжника. Назначеният в производството по несъстоятелността синдик на търговското дружество - ответник по касационната жалба не е участвал в касационното производство, поради което даденият ход по същество на делото следва да бъде отменен и делото насрочено за провеждане на открито съдебно заседание с участието на синдика на дружеството. </w:t>
        <w:tab/>
        <w:br/>
        <w:tab/>
        <w:t xml:space="preserve"> </w:t>
        <w:tab/>
        <w:br/>
        <w:tab/>
        <w:t xml:space="preserve"> Съдът констатира и че производството по касационната жалба по обективно съединените искове с правно основание чл. 224 КТ и чл. 86 ЗЗД за 135.00 щатски долара, съставляващи неизплатено обезщетение за неизползван платен годишен отпуск за 2015 г., ведно с обезщетение за забава в размер на 5.82 щатски долара за периода от 01.01.2016 г. до 03.06.2016 г. следва да бъде прекратено като недопустимо предвид разпоредбата на чл. 280, ал. 3, т. 3 КТ.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против решение № 341 от 28.02.2018 г. по в. гр. д. № 67/2018 г. на Варненски окръжен съд в частта му, с която предявените от М. И. Г. от [населено място] против „Булминерал“ АД, [населено място] обективно съединени искове с правно основание чл. 224 КТ и чл. 86 ЗЗД са отхвърлени за сумите по обективно съединените искове с правно основание чл. 224 КТ и чл. 86 ЗЗД за 135.00 щатски долара, съставляващи неизплатено обезщетение за неизползван платен годишен отпуск за 2015 г., ведно с обезщетение за забава в размер на 5.82 щатски долара за периода от 01.01.2016 г. до 03.06.2016 г.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седмичен срок от съобщаването и на жалбоподателя К. Т. К. от [населено място].</w:t>
        <w:tab/>
        <w:br/>
        <w:tab/>
        <w:t xml:space="preserve"> </w:t>
        <w:tab/>
        <w:br/>
        <w:tab/>
        <w:t xml:space="preserve">ОТМЕНЯ определението от 07.03.2019 г., с което е даден ход по същество на делото. </w:t>
        <w:tab/>
        <w:br/>
        <w:tab/>
        <w:t xml:space="preserve"> </w:t>
        <w:tab/>
        <w:br/>
        <w:tab/>
        <w:t xml:space="preserve">КОНСТИТУИРА като страна в производството по делото синдика на [фирма] в несъстоятелност Я. Н. С. от [населено място], ул. „Х. С. №. , ет.., ап.. . </w:t>
        <w:tab/>
        <w:br/>
        <w:tab/>
        <w:t xml:space="preserve"> </w:t>
        <w:tab/>
        <w:br/>
        <w:tab/>
        <w:t xml:space="preserve">Насрочва делото за 06.06.2019 г. 9 часа, за която дата да се изпратят призовки с препис от определението на жалбоподателя М. И. Г.; „Булминерал” АД” чрез синдика Я. Н. С. от адрес [населено място], [улица] синдика Я. Н. С. от [населено място], ул. „Х. С. №. , ет.., ап.. 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