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№434/27.11.2015 по гр. д. №5627/2015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434</w:t>
        <w:tab/>
        <w:br/>
        <w:tab/>
        <w:t xml:space="preserve"> </w:t>
        <w:tab/>
        <w:br/>
        <w:tab/>
        <w:t xml:space="preserve">гр. София, 27.11.2015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шестнадесети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гр. дело № 5627 по описа за 2015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чл. 288 ГПК.</w:t>
        <w:tab/>
        <w:br/>
        <w:tab/>
        <w:t xml:space="preserve"> </w:t>
        <w:tab/>
        <w:br/>
        <w:tab/>
        <w:t xml:space="preserve">Образувано е по касационната жалба с вх.№ 6588 от 18.08.2015 г., подадена от К. Т. Я. чрез адвокат Д. Д. В. от АК - В., която е насочена срещу въззивно решение № 355 от 21.07.2015 г., постановено по в. гр. д. № 420/2015 г. по описа на ОС – [населено място].</w:t>
        <w:tab/>
        <w:br/>
        <w:tab/>
        <w:t xml:space="preserve"> </w:t>
        <w:tab/>
        <w:br/>
        <w:tab/>
        <w:t xml:space="preserve">Ответницата по касация И. П. С. – Н. чрез адвокат М. М. е депозирала отговор в срока по чл. 287, ал. 1 ГПК. Възразява срещу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С обжалваното решение, окръжният съд в правомощията на въззивна инстанция по чл. 258 и сл. ГПК е отменил решение № 354 от 01.04.2015 г. на Районен съд –гр. В., постановено по гр. д.№ 547/2014 г. в частта му, с която И. П. С. – Н. е осъдена да заплати на К. Т. Я. сума за извършени подобрения в съсобствен недвижим имот над 2 130 лв., като вместо това е отхвърлил предявения от К. Т. Я. против И. П. С. – Н. иск за присъждане стойността на извършени подобрения в съсобствен недвижим имот за сумата над 2 130 лв. до уважения от районния съд размер от 6259, 52 лв., като неоснователен и недоказан. В останалата му обжалвана част, а именно, с която И. П. С. – Н. е осъдена да заплати на К. Т. Я. сумата 2 130 лв., представляваща половината от стойността на извършените от К. Т. Я. подобрения в съсобствен недвижим имот, ведно със законната лихва върху тази сума, считано от 03.10.2014 г. до окончателното изплащане, решението на РС – [населено място] е потвърдено. Присъдени са и разноски на всяка от страните съобразно изхода на спора.</w:t>
        <w:tab/>
        <w:br/>
        <w:tab/>
        <w:t xml:space="preserve"> </w:t>
        <w:tab/>
        <w:br/>
        <w:tab/>
        <w:t xml:space="preserve">За да постанови описания резултат, окръжният съд е приел, че К. Т. Я. е извършил подобрения в съсобствения имот, обезщетението за които му се следва при условията на чл. 61, ал. 2 ЗЗД. Приел е, че характер на подобрения (т. е. нововъведения, които изменят общата вещ и увеличават стойността на имота), както и на необходими разноски по запазването на вещта, които при това да са извършени за сметка на К. Т. Я., имат само част от претендираните с молбата по чл. 346 ГПК строителни работи. Въз основа анализ на събраните по делото свидетелски показания и писмени доказателства за направени разходи е приел за доказано, че настоящият касатор е изразходвал сумата 4 260 лв., половината от която следва да бъде възложена в тежест на съсобственицата И. П. С. – Н..</w:t>
        <w:tab/>
        <w:br/>
        <w:tab/>
        <w:t xml:space="preserve"> </w:t>
        <w:tab/>
        <w:br/>
        <w:tab/>
        <w:t xml:space="preserve">При преценка за наличието на основания по чл. 280, ал. 1 ГПК, настоящият състав на ВКС намира, че в случая не са налице предпоставките за допускане на касационното обжалване по следните съображения:</w:t>
        <w:tab/>
        <w:br/>
        <w:tab/>
        <w:t xml:space="preserve"> </w:t>
        <w:tab/>
        <w:br/>
        <w:tab/>
        <w:t xml:space="preserve">В изложението по чл. 284, ал. 3 ГПК касаторът е поставил следните въпроси: „Следва ли, след като по делото са доказани със събраните писмени и гласни доказателства, приложени и прието от първоинстанционния съд, въззивната инстанция да не признае по-голямата част от писмените доказателства като превозни документи, квитанции и други, а така също да приеме, че част от подобренията не представляват такива, след като същите увеличават стойността на обекта предмет на делба. Следва ли, след като по делото бащата на касатора - Т. Я. по безспорен начин установява, че е плащал за подобрения в магазина, съдът да приеме, че изрично е следвало да заяви, че същите прави в полза на своя син.”.</w:t>
        <w:tab/>
        <w:br/>
        <w:tab/>
        <w:t xml:space="preserve"> </w:t>
        <w:tab/>
        <w:br/>
        <w:tab/>
        <w:t xml:space="preserve">Така заявените питания не могат да бъдат определени като материалноправни или процесуалноправни въпроси по смисъла на чл. 280, ал. ГПК, разяснен с т. 1 на ТР № 1 от 19.02.2010 г. по тълк. д.№ 1/2009 г. на ВКС, ОСГТК. По същество тези въпроси обобщават несъгласието на касатора с формираната от въззивния съд правораздавателна воля, но не поставят за разглеждане принципни проблеми от правно естество. Както е разяснено с т. 1 на ТР № 1 от 19.02.2010 г. по тълк. д.№ 1/2009 г. на ВКС, ОСГТК, касационната инстанция допуска до разглеждане по същество касационни жалби против въззивни решения, съдържащи произнасяне по правен въпрос, който е включен в предмета на спора и е обусловил или подготвил изхода по делото, по отношение на който е налице и някое от допълнителните условия на чл. 280, ал. 1, т. 1 - 3 ГПК. Изисква се въпросът (материалноправен или процесуалноправен)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случая питанията на касатора третират именно формирането на изводи относно релевантните за спора факти в резултат от обсъждането на събраните по делото доказателства и в този смисъл поставените въпроси са фактически, а не по приложение на конкретна правна норма. В разглеждания случай решаващият съд е приложил точно закона към приетите за установени по делото факти, като е съобразил и задължителната практика, касаеща ликвидирането на отношенията между съсобствениците по повод направени необходими и полезни разноски за общото имущество.</w:t>
        <w:tab/>
        <w:br/>
        <w:tab/>
        <w:t xml:space="preserve"> </w:t>
        <w:tab/>
        <w:br/>
        <w:tab/>
        <w:t xml:space="preserve">Изложеното мотивира ВКС да приеме, че в случая отсъства общото основание по чл. 280, ал. 1 ГПК за допускане на касационното обжалване. Поради отсъствието на конкретен правен въпрос касационният съд не може да прецени дали е налице хипотеза в приложното поле на чл. 280, ал. 1, т. 1 - 3 ГПК и касационното обжалване не следва да се допуска.</w:t>
        <w:tab/>
        <w:br/>
        <w:tab/>
        <w:t xml:space="preserve"> </w:t>
        <w:tab/>
        <w:br/>
        <w:tab/>
        <w:t xml:space="preserve">По изложените съображения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по касационната жалба с вх.№ 6588 от 18.08.2015 г., подадена от К. Т. Я. чрез адвокат Д. Д. В. от АК - В., която е насочена срещу въззивно решение № 355 от 21.07.2015 г., постановено по в. гр. д. № 420/2015 г. по описа на ОС –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