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№177/05.11.2015 по гр. д. №4681/2015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177</w:t>
        <w:tab/>
        <w:br/>
        <w:tab/>
        <w:t xml:space="preserve"> </w:t>
        <w:tab/>
        <w:br/>
        <w:tab/>
        <w:t xml:space="preserve">София, 05.11.2015 година</w:t>
        <w:tab/>
        <w:br/>
        <w:tab/>
        <w:t xml:space="preserve"> </w:t>
        <w:tab/>
        <w:br/>
        <w:tab/>
        <w:t xml:space="preserve"> 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Република България, състав на второ отделение на гражданска колегия, в закрито съдебно заседание на втори ноември две хиляди и петнадесета година, в състав:</w:t>
        <w:tab/>
        <w:br/>
        <w:tab/>
        <w:t xml:space="preserve"> </w:t>
        <w:tab/>
        <w:br/>
        <w:tab/>
        <w:t xml:space="preserve"> ПРЕДСЕДАТЕЛ: ЕМАНУЕЛА БАЛЕВСКА</w:t>
        <w:tab/>
        <w:br/>
        <w:tab/>
        <w:t xml:space="preserve"> </w:t>
        <w:tab/>
        <w:br/>
        <w:tab/>
        <w:t xml:space="preserve"> ЧЛЕНОВЕ: СНЕЖАНКА НИКОЛОВА </w:t>
        <w:tab/>
        <w:br/>
        <w:tab/>
        <w:t xml:space="preserve"> </w:t>
        <w:tab/>
        <w:br/>
        <w:tab/>
        <w:t xml:space="preserve"> ГЕРГАНА НИКОВА</w:t>
        <w:tab/>
        <w:br/>
        <w:tab/>
        <w:t xml:space="preserve"> </w:t>
        <w:tab/>
        <w:br/>
        <w:tab/>
        <w:t xml:space="preserve">при участието на секретар </w:t>
        <w:tab/>
        <w:br/>
        <w:tab/>
        <w:t xml:space="preserve"> </w:t>
        <w:tab/>
        <w:br/>
        <w:tab/>
        <w:t xml:space="preserve">изслуша докладваното от съдията БАЛЕВСКА</w:t>
        <w:tab/>
        <w:br/>
        <w:tab/>
        <w:t xml:space="preserve"> </w:t>
        <w:tab/>
        <w:br/>
        <w:tab/>
        <w:t xml:space="preserve">гр. дело № 4681 /2015 година, и за да се произнесе, взе предвид:</w:t>
        <w:tab/>
        <w:br/>
        <w:tab/>
        <w:t xml:space="preserve"> </w:t>
        <w:tab/>
        <w:br/>
        <w:tab/>
        <w:t xml:space="preserve"> Производството е образувано по молба вх. Nо 7604 / 30.07.2015 год. на С. Х. Г. по искането за отмяна по чл. 303 и сл. ГПК на влязло в сила Решение Nо 74 от 12.03.2014 година по гр. д. Nо 998/2012 година на ВКС- IV отд. с довод, че е налице основания за неговото отмяна, по чл. 303 ал. 1 т. 1 ГПК, </w:t>
        <w:tab/>
        <w:br/>
        <w:tab/>
        <w:t xml:space="preserve"> </w:t>
        <w:tab/>
        <w:br/>
        <w:tab/>
        <w:t xml:space="preserve">С посоченото решение, ВКС в производство по чл. 290 ГПК по приложение на чл. 328 ал. 1 т. 10а КТ, в хипотеза когато работникът или служителя е придобил и упражнил правото си на пенсия поради осигурителен стаж и възраст, преди възстановяването му от съда по чл. 344 ал. 1 т. 2 КТ, е приел, че когато към момента на възникване на трудовото правоотношение, вече придобито и упражнено правото на пенсия, за работодателя съществува правната възможност да го прекрати на основание чл. 328 ал. 1 т. 10а КТ, тъй като решението по чл. 344 т. 2 КТ за възстановяване на работа на незаконно уволнения работник или служител няма обратно действие, с него се възстановява същото по вид правоотношение, съществувало между страните - за същата работа, при същите условия на заеманата преди уволнение длъжност. Базирайки на тази общи мотиви изводите си по същество на касационната жалба, ВКС е приел, че исковете на С. Х. Г. по чл. 344 т. 1, 2 и 3 КТ във вр. с чл. 225 КТ за отмяна на прекратеното трудово правоотношение на основани чл. 328 ал. 1 т. 10а КТ като незаконосъобразно, възстановяване на заеманата длъжност и за заплащане на дължимото обезщетение, са неоснователни отменил е решението на въззивния съд по уважените искове по чл. 344 ал. 1 т. 1 Кт и по чл. 344 ал. 1 т. 2 КТ и постановил ново решение, с което тези два иска са отхвърлени. Решението по отхвърления иск по чл. 225 КТ е потвърдено. Решението е постановено на 12.03.2014 година. </w:t>
        <w:tab/>
        <w:br/>
        <w:tab/>
        <w:t xml:space="preserve"> </w:t>
        <w:tab/>
        <w:br/>
        <w:tab/>
        <w:t xml:space="preserve"> С молбата за отмяна се поддържа довод, че по повод на инициирано от молителя за издаване на тълкувателно решение по въпросите за приложение на чл. 328 ал. 1 т. 10а КТ в хипотези на възстановен работник или служител след връщането му на заеманата преди това длъжност, ОСГК на ВКС е приел на 25.06.2015 година ТР 6/2014 година, с което по приложение на посочената правна норма е дадено тълкуване в смисъл „ разпоредбата на 328 ал. 1 т. 10а КТ не намира приложение в случаите когато работникът или служителя е придобил и упражнил правото си на пенсия за осигурителен стаж и възраст в периода от незаконното уволнение до възстановяването му на работа“, което тълкуване на закона му дава право да поддържа, че Решение Nо 74 от 12.03.2014 година по гр. д. Nо 998/2012 година на ВКС- IV отд. е в противоречие със закона и съдебната практика и е неправилно в основанието си. Като счита, че издаденото ТР на ОСГК на ВКС попада в категория на нови писмени доказателства, искането за отмяна се поддържа на основание чл. 303 ал. 1 т. 1 ГПК. </w:t>
        <w:tab/>
        <w:br/>
        <w:tab/>
        <w:t xml:space="preserve"> </w:t>
        <w:tab/>
        <w:br/>
        <w:tab/>
        <w:t xml:space="preserve"> По подадената молба за отмяна и на основание чл. 307 ГПК, състав на второ отделение на ВКС - гражданска колегия, намира, че делото следва да бъде насрочено за разглеждане в открито съдебно заседание, поради което и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ДОПУСКА до разглеждане по същество по молба за отмяна. </w:t>
        <w:tab/>
        <w:br/>
        <w:tab/>
        <w:t xml:space="preserve"> </w:t>
        <w:tab/>
        <w:br/>
        <w:tab/>
        <w:t xml:space="preserve"> НАСРОЧВА делото за разглеждане в открито съдебно заседание на. ...................................................., за която дата страните да се призоват с призовки при спазване изискването на чл. 56 ал. 3 ГПК.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