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№337/15.10.2015 по гр. д. №3999/2015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337</w:t>
        <w:tab/>
        <w:br/>
        <w:tab/>
        <w:t xml:space="preserve"> </w:t>
        <w:tab/>
        <w:br/>
        <w:tab/>
        <w:t xml:space="preserve">София, 15.10.2015 г.</w:t>
        <w:tab/>
        <w:br/>
        <w:tab/>
        <w:t xml:space="preserve"> </w:t>
        <w:tab/>
        <w:br/>
        <w:tab/>
        <w:t xml:space="preserve">Върховен касационен съд, състав на второ отделение на гражданската колегия, в закрито заседание на дванадесети октомври две и петнадесета година в състав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изслуша докладвано от съдията БАЛЕВСКА</w:t>
        <w:tab/>
        <w:br/>
        <w:tab/>
        <w:t xml:space="preserve"> </w:t>
        <w:tab/>
        <w:br/>
        <w:tab/>
        <w:t xml:space="preserve">Гр. д. Nо 3999/2015 год., образувано по описа на ВКС-II г. о.</w:t>
        <w:tab/>
        <w:br/>
        <w:tab/>
        <w:t xml:space="preserve"> </w:t>
        <w:tab/>
        <w:br/>
        <w:tab/>
        <w:t xml:space="preserve">и за да се произнесе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вх.Nо 4115/18.06..2015 год. от търговско дружество [фирма] със седалище [населено място] чрез процесуалния представител адв,.В. А. - АК Л. срещу Решение No 101 от 17.04.2015 год. по гр. възз. д.Nо 93/2015 год. на ОС-Ловеч. </w:t>
        <w:tab/>
        <w:br/>
        <w:tab/>
        <w:t xml:space="preserve"> </w:t>
        <w:tab/>
        <w:br/>
        <w:tab/>
        <w:t xml:space="preserve">С посоченото решение, окръжният съд в правомощията на въззивна инстанция по чл. 258 и сл. ГПК е обезсилил като процесуално недопустимо решение на първата инстанция, с което К. с. Л. е осъден да заплати на „Т. Л. „ частично вземания за подобрения на чужд имот, и е прекратил делото след като базирайки се на разпоредбата на чл. 298 ал. 4 ГПК и чл. 299 ал. 1 ГПК е приел, че между същите страни е водено друго дело, по което претенцията за подобрения, предмет на заявените, макар и като частични, искове е била заявена под формата на възражения, разгледана и приета за неоснователна, и е формирана сила на пресъдено нещо, а съгласно чл. 439 ГПК ответникът неможе да предяви нов иск, основан на отхвърлено възражение, тъй като това би означавало пререшаване на спора.</w:t>
        <w:tab/>
        <w:br/>
        <w:tab/>
        <w:t xml:space="preserve"> </w:t>
        <w:tab/>
        <w:br/>
        <w:tab/>
        <w:t xml:space="preserve">С касационната жалба се поддържа, че обжалваното въззивно решение е неправилно, тъй като не е налице хипотеза на разгледан по предходно дело спор с идентичен предмет на спора, заявен под формата на възражения за подобрения, основание за отмяна по см. на чл. 281 т. 3 ГПК.</w:t>
        <w:tab/>
        <w:br/>
        <w:tab/>
        <w:t xml:space="preserve"> </w:t>
        <w:tab/>
        <w:br/>
        <w:tab/>
        <w:t xml:space="preserve">Касационното обжалване се иска в приложното поле на чл. 280 ал. 1 т. 1 ГПК поради противоречие на въззивното решение със задължителна съдебна практика Р No 45/2.04.2009 год. по гр. д. No 483/2008 год. на ВКС- 1 г. о. по въпроса за допустимостта на иск за вземане, което е било предмет на възражения за прихващане в друго съдебно производство, и по въпроса може ли да се формира СПН без да има произнасяне в диспозитива на съдебното решение и може ли диспозитивът на едно съдебно решение да се допълва или поправя служебно в друг съдебен процес в контекста на приложението на чл. 221 ал. 2 ГПК отм. респ. чл. 298 ал. 4 ГПК, произнесен с въззивното решение в противоречие с т. 18 на ТР 1/ 2000 година на ОСГК на ВКС.</w:t>
        <w:tab/>
        <w:br/>
        <w:tab/>
        <w:t xml:space="preserve"> </w:t>
        <w:tab/>
        <w:br/>
        <w:tab/>
        <w:t xml:space="preserve">В срока по чл. 287 ГПК няма подаден писмен отговор от ответника по касация К. с.- Л..</w:t>
        <w:tab/>
        <w:br/>
        <w:tab/>
        <w:t xml:space="preserve"> </w:t>
        <w:tab/>
        <w:br/>
        <w:tab/>
        <w:t xml:space="preserve">Състав на ВКС - второ отделение, като съобрази изложените с касационната жалба основания по чл. 280 ал. 1 т. 1-2 ГПК и прецени основанията на чл. 280 ал. 1 ГПК, намира;</w:t>
        <w:tab/>
        <w:br/>
        <w:tab/>
        <w:t xml:space="preserve"> </w:t>
        <w:tab/>
        <w:br/>
        <w:tab/>
        <w:t xml:space="preserve">Касационната жалба подадена в срока по чл. 283 ГПК срещу обжалваем съдебен акт с цена на заявеното макар и частично облигационно вземане над 5000 лв. и е процесуално допустима.</w:t>
        <w:tab/>
        <w:br/>
        <w:tab/>
        <w:t xml:space="preserve"> </w:t>
        <w:tab/>
        <w:br/>
        <w:tab/>
        <w:t xml:space="preserve">Настоящият състав като прецени доводите на касатора и защитата му, намира, че касационното обжалване следва да бъде допуснато по чл. 280 ал. 1 т. 1 ГПК и по двата въпроса поставени от касатора при посочената и приложена задължителна съдебна практика. </w:t>
        <w:tab/>
        <w:br/>
        <w:tab/>
        <w:t xml:space="preserve"> </w:t>
        <w:tab/>
        <w:br/>
        <w:tab/>
        <w:t xml:space="preserve">При допускане на касационно обжалване, страната - касатор дължи внасянето на пропорционална ДТ от 2 % върху цената на иска, равняваща се на ДТ платена за въззивно обжалване, която в случая е 400 лв. / четиристотин лева/ в седмичен срок от съобщението за задължението. в случай на неизпълнение в срок, касационното производство подлежи на прекратяване. </w:t>
        <w:tab/>
        <w:br/>
        <w:tab/>
        <w:t xml:space="preserve"> </w:t>
        <w:tab/>
        <w:br/>
        <w:tab/>
        <w:t xml:space="preserve">По изложените съображения, ВКС - състав на второ отделение на гражданската колегия и на основание чл. 288 ГПК във вр. с чл. 280 ал. 1 т. 2 ГПК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по касационна жалба вх.Nо 4115/18.06..2015 год., заявена от търговско дружество [фирма] със седалище [населено място] чрез процесуалния представител адв,.В. А. - АК Л. срещу Решение No 101 от 17.04.2015 год. по гр. възз. д.Nо 93/2015 год. на ОС-Ловеч.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на. ...........................2015 година, за която дата страните да се призоват по реда на чл. 289 ГПК чрез публикация в ДВ.</w:t>
        <w:tab/>
        <w:br/>
        <w:tab/>
        <w:t xml:space="preserve"> </w:t>
        <w:tab/>
        <w:br/>
        <w:tab/>
        <w:t xml:space="preserve">ЗАДЪЛЖАВА касатора в седмодневен срок от съобщението да внесе дължимата за касационното производство пропорционална ДТ от 400 лв. /четиристотин лева/ по сметка на ВКС. При неизпълнение на задължението за внасяне на дължимата пропорционална ДТ касационното производство подлежи на прекратяване.</w:t>
        <w:tab/>
        <w:br/>
        <w:tab/>
        <w:t xml:space="preserve"> </w:t>
        <w:tab/>
        <w:br/>
        <w:tab/>
        <w:t xml:space="preserve">Препис от настоящото определение да се изпрати на касатора чрез представляващия търговското дружество Управител М. Е. Б. по адреса на седалището [населено място] [улица], както и на адв.В. А.- АК Л..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