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№150/13.10.2015 по гр. д. №3826/2015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София, 13.10.2015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дванадесети октомври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3826 /2015 година, и за да се произнесе, взе предвид:</w:t>
        <w:tab/>
        <w:br/>
        <w:tab/>
        <w:t xml:space="preserve"> </w:t>
        <w:tab/>
        <w:br/>
        <w:tab/>
        <w:t xml:space="preserve"> Производството е образувано по молба вх. Nо 9242 / 26.02.2915 год. на С. П. С. от [населено място] за отмяна по чл. 303 ал. 1 т. 1 ГПК на влязло в сила Решение No 3074/ 17. 07.2014 година по гр. д. Nо 19840/ 2013 год. на PС-П., изменено с Решение No 2138/11.12.2014 год. по гр.В.д No 2814/2014 год. на ОС-Пловдив, с което е отхвърлен иска и по чл. 227 б“в“ ЗЗД за отмяна на дарение в полза на Б. Т. Т. по НА No 139/96 год. на недвижим имот в [населено място] поле, [община]. </w:t>
        <w:tab/>
        <w:br/>
        <w:tab/>
        <w:t xml:space="preserve"> </w:t>
        <w:tab/>
        <w:br/>
        <w:tab/>
        <w:t xml:space="preserve"> С молбата за отмяна се поддържа довод, че е налице отменително основание по см. на чл. 303 ал. 1 т. 1 ГПК, тъй като за да докаже тезата си на неизпълнение на моралното задължението за грижи при нужда по договор за дарение, като страна в процеса е поискано да се доведе свидетел с неустановен адрес, който вече може да бъде доведен в съда и разпитан за обстоятелствата относно предоставяне на суми, изпращани от ответницата на съпруга и от чужбина, по договора за дарение.</w:t>
        <w:tab/>
        <w:br/>
        <w:tab/>
        <w:t xml:space="preserve"> </w:t>
        <w:tab/>
        <w:br/>
        <w:tab/>
        <w:t xml:space="preserve">Настоящият състав на ВКС като прецени, че молителката е спазила установения в закона преклузивен срок за упражняване на правото на отмяна намира, че делото следва да бъде насрочено за разглеждане по същество на молбата в открито съдебно заседание.</w:t>
        <w:tab/>
        <w:br/>
        <w:tab/>
        <w:t xml:space="preserve"> </w:t>
        <w:tab/>
        <w:br/>
        <w:tab/>
        <w:t xml:space="preserve"> По подадената молба за отмяна и на основание чл. 307 ГПК, състав на второ отделение на ВКС -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по същество по молба за отмяна, като </w:t>
        <w:tab/>
        <w:br/>
        <w:tab/>
        <w:t xml:space="preserve"> </w:t>
        <w:tab/>
        <w:br/>
        <w:tab/>
        <w:t xml:space="preserve"> НАСРОЧВА делото за разглеждане в открито съдебно заседание на. ...................................................., за която дата страните да се призоват с призовки при спазване изискването на чл. 56 ал. 3 ГПК.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