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№147/08.10.2015 по гр. д. №4252/2015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147</w:t>
        <w:tab/>
        <w:br/>
        <w:tab/>
        <w:t xml:space="preserve"> </w:t>
        <w:tab/>
        <w:br/>
        <w:tab/>
        <w:t xml:space="preserve">София, 08.10 2015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 в закрито заседание на седми октомври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Пламен Стоев гр. дело № 4252 по описа за 2015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вх. № 988 от 12.03.2015 г. на Г. Н. Н. и Е. П. Н. от [населено място] за отмяна на влязло в сила решение № 320 от 18.12.2013 г. по гр. д. № 846/2012 г. по описа на Провадийския районен съд, с което е уважен предявеният срещу молителите отрицателен установителен иск с правна квалификация чл. 124, ал. 1 ГПК. </w:t>
        <w:tab/>
        <w:br/>
        <w:tab/>
        <w:t xml:space="preserve"> </w:t>
        <w:tab/>
        <w:br/>
        <w:tab/>
        <w:t xml:space="preserve">Ответниците по молбата за отмяна – К. А. Я. и Д. А. Н. са депозирали отговор в срока по чл. 306, ал. 3 ГПК, в който излагат съображения, че същата следва да бъде оставена без разглеждане като процесуално недопустима, респ. без уважение като неоснователна. Претендират разноски.</w:t>
        <w:tab/>
        <w:br/>
        <w:tab/>
        <w:t xml:space="preserve"> </w:t>
        <w:tab/>
        <w:br/>
        <w:tab/>
        <w:t xml:space="preserve">При проверка допустимостта на производство, Върховният касационен съд, II г. о., констатира следното:</w:t>
        <w:tab/>
        <w:br/>
        <w:tab/>
        <w:t xml:space="preserve"> </w:t>
        <w:tab/>
        <w:br/>
        <w:tab/>
        <w:t xml:space="preserve">Молителите са поискали отмяна на влязлото в сила решение като релевират твърдение за наличието на предвиденото в чл. 303, ал. 1, т. 5 ГПК основание за отмяна, а именно, че вследствие на нарушаване на съответните правила са били лишени от възможност да участват в делото и не са били надлежно представлявани. Съгласно разпоредбата на чл. 305, ал. 1, т. 5 ГПК молбата за отмяна се подава в тримесечен срок от узнаване на решението в случаите на чл. 303, ал. 1, т. 5 и т. 6 ГПК и чл. 304 ГПК. Молителите, чрез процесуалния си представител навеждат твърдение, че са узнали за влязлото в сила решение, чиято отмяна искат, на 08.12.2014 г. и няма данни това да е станало преди това. Срокът за отмяна на съдебния акт на соченото основание е изтекъл на 09.03.2015 г., поради което подадената по пощата молба за отмяна № 988 от 12.03.2015 г., с пощенско клеймо от 09.03.2015 г. не се явява просрочена. Молбата за отмяна е подадена в рамките на срока по чл. 305, ал. 1, т. 5 ГПК и от процесуално легитимирано за това лице, поради което е допустима и са налице предпоставките за насрочване в открито съдебно заседание.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 о п у с к а до разглеждане молба от Г. Н. Н. и Е. П. Н. от [населено място] за отмяна на влязло в сила решение № 320 от 18.12.2013 г. по гр. д. № 846/2012 г. по описа на Провадийския районен съд.</w:t>
        <w:tab/>
        <w:br/>
        <w:tab/>
        <w:t xml:space="preserve"> </w:t>
        <w:tab/>
        <w:br/>
        <w:tab/>
        <w:t xml:space="preserve">Д е л о т о да се докладва за насрочване за разглеждане в открито съдебно заседание с призоваване на страните.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