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№204/13.07.2016 по ч.гр.д. №2449/2016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204</w:t>
        <w:tab/>
        <w:br/>
        <w:tab/>
        <w:t xml:space="preserve"> </w:t>
        <w:tab/>
        <w:br/>
        <w:tab/>
        <w:t xml:space="preserve">София, 13.07.2016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разгледа докладваното от съдията Д. Ценева ч. гр. д. № 2449/2016 г. по описа на ВКС, І г. о. и за да се произнесе, взе предвид: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 С определение № 209 от 25.03.20156 г. по в. ч.гр. д. № 156/2016 г. на Добричкия окръжен съд е потвърдено определение № 328 от 23.02.2016 г. по гр. д. № 4770/2015 г. на Добричкия районен съд, с което на основание чл. 129, ал. 3 във вр. с чл. 129, ал. 2 и чл. 128, т. 2 и т. 3 ГПК е върната исковата молба, подадена от Е. П. В. срещу З. А. И..</w:t>
        <w:tab/>
        <w:br/>
        <w:tab/>
        <w:t xml:space="preserve"> </w:t>
        <w:tab/>
        <w:br/>
        <w:tab/>
        <w:t xml:space="preserve"> В срока по чл. 275, ал. 1 ГПК въззивното определение е обжалвано с частна касационна жалба от Е. П. В.. Наведени са доводи за неправилност на същото поради неправилно приложение на процесуалния закон. </w:t>
        <w:tab/>
        <w:br/>
        <w:tab/>
        <w:t xml:space="preserve"> </w:t>
        <w:tab/>
        <w:br/>
        <w:tab/>
        <w:t xml:space="preserve">Жалбоподателката поддържа, че обуславящия изхода на делото въпрос дали съдът следва да съобщи на страната разпореждането си по чл. 63 ГПК, с което уважава молбата й за продължаване на срока, е разрешаван противоречиво от съдилищата, и това налага въззивното определение да се допусне до касационно обжалване. </w:t>
        <w:tab/>
        <w:br/>
        <w:tab/>
        <w:t xml:space="preserve"> </w:t>
        <w:tab/>
        <w:br/>
        <w:tab/>
        <w:t xml:space="preserve"> В отговор на частната касационна жалба насрещната страна З. А. И. изразява становище, че не са налице предпоставките на чл. 280, ал. 1 ГПК.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за да се произнесе, взе предвид следното: </w:t>
        <w:tab/>
        <w:br/>
        <w:tab/>
        <w:t xml:space="preserve"> </w:t>
        <w:tab/>
        <w:br/>
        <w:tab/>
        <w:t xml:space="preserve">Не е спорно по делото, че жалбоподателката в настоящото производство е предявила против З. А. И. иск с правно основание чл. 30 ЗН. С разпореждане от 12.01.2016 г. исковата молба е оставена без движение и на жалбоподателката са дадени указания в едноседмичен срок от получаване на разпореждането да отстрани констатираните нередовности, като представи актуална скица и актуално удостоверение за данъчна оценка на имота, предмет на иска; да посочи цена на иска; да внесе дължимата държавна такса; да впише исковата молба. Разпореждането е връчено на ищцата Е. В. на 27.01.2016 г. На 02.02.2016 г. от същата е постъпила молба с искане за продължаване на срока, която първоинстанционният съд е преценил като основателна. С разпореждане от 04.02.2016 г. съдът е продължил определения срок за отстраняване на всички констатирани нередовности с още 2 седмици. До 18.02.2016 г., когато е изтекъл продължения срок, това не е било сторено, поради което с определение от 23.02.2016 г. съдът е върнал исковата молба.</w:t>
        <w:tab/>
        <w:br/>
        <w:tab/>
        <w:t xml:space="preserve"> </w:t>
        <w:tab/>
        <w:br/>
        <w:tab/>
        <w:t xml:space="preserve"> Въззивният съд е приел, че актът на съда, с който се уважава или отхвърля искане за продължаване на срок, не подлежи на инстанционен контрол, поради което за съда не съществува задължение да го съобщава на страната, а тя е длъжна сама да следи дали срокът е продължен и с колко. Тъй като по делото не е установено, а и жалбоподателката не е поддържала, до изтичане на новоопределения срок да е предприела съответните процесуални действия по отстраняване на нередовностите на исковата молба, въззивният съд е потвърдил постановеното от първоинстанционния съд определение за връщане на исковата молба. </w:t>
        <w:tab/>
        <w:br/>
        <w:tab/>
        <w:t xml:space="preserve"> </w:t>
        <w:tab/>
        <w:br/>
        <w:tab/>
        <w:t xml:space="preserve"> Поставеният от жалбоподателката процесуалноправен въпрос не обуславя основание за допускане на касационно обжалване по чл. 280, ал. 1, т. 1 или т. 2 ГПК. Даденото от въззивния съд разрешение на този въпрос е изцяло съобразено с практиката на ВКС, според която актът на съда по чл. 63 ГПК не подлежи на обжалване, поради което и не се съобщава на страната. Моментът, от който започва да тече новоопределения срок, не е обвързан с датата, на която страната е узнала за уважаване на искането й за продължаване на срока, а е изрично определен от закона, затова съдът няма задължение да съобщава на страната постановеното по нейна молба определение/ разпореждане. </w:t>
        <w:tab/>
        <w:br/>
        <w:tab/>
        <w:t xml:space="preserve"> </w:t>
        <w:tab/>
        <w:br/>
        <w:tab/>
        <w:t xml:space="preserve">Сочените от жалбоподателката определение № 75 от 12.02.2009 г. по ч. гр. д. № 2371/2008 г. на ВКС, ІV г. о., определение № 152 от 23.03.2012 г. по ч. гр. д. № 115/2012 г. на ВКС, І г. о. и влязлото в сила определение от 18.01.2012 г. по ч. гр. д. № 16513/2011 г. на Софийски градски съд не обосновават извод за противоречиво разрешаван правен въпрос по смисъла на чл. 280, ал. 1, т. 2 ГПК. Те касаят произнасяне по друг процесуален въпрос - относно задължението на съда да уведоми страната в какво се състои констатираната нередовност на исковата молба, респ. на извършеното от нея процесуално действие, как може да бъде отстранена тази нередовност и да определи срок за това, и са неотносими към настоящия случай. </w:t>
        <w:tab/>
        <w:br/>
        <w:tab/>
        <w:t xml:space="preserve"> </w:t>
        <w:tab/>
        <w:br/>
        <w:tab/>
        <w:t xml:space="preserve"> По тези съображения въззивното решение не следва да се допуска до касационно обжалване.</w:t>
        <w:tab/>
        <w:br/>
        <w:tab/>
        <w:t xml:space="preserve"> </w:t>
        <w:tab/>
        <w:br/>
        <w:tab/>
        <w:t xml:space="preserve"> Водим от гореизложеното съдът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определение № 209 от 25.03.20156 г. по в. ч.гр. д. № 156/2016 г. на Добричкия окръжен съд.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