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№62/23.02.2016 по гр. д. №3254/2015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62</w:t>
        <w:tab/>
        <w:br/>
        <w:tab/>
        <w:t xml:space="preserve"> </w:t>
        <w:tab/>
        <w:br/>
        <w:tab/>
        <w:t xml:space="preserve"> София 23.02.2016г.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България,ГК,ІV г. о.,в закрито заседание на двадесет и втори февруари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изслуша докладваното от съдията Бояджиева гр. дело № 3254 по описа за 2015 година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ал. 1 ГПК.</w:t>
        <w:tab/>
        <w:br/>
        <w:tab/>
        <w:t xml:space="preserve"> </w:t>
        <w:tab/>
        <w:br/>
        <w:tab/>
        <w:t xml:space="preserve"> Образувано е по молба на А. М. Х. чрез адв.Р. П. за допълване на решение № 459 от 13.01.16г.,постановено по гр. дело № 3254/15 г. на ВКС,ІV г. о. в частта за разноските.</w:t>
        <w:tab/>
        <w:br/>
        <w:tab/>
        <w:t xml:space="preserve"> </w:t>
        <w:tab/>
        <w:br/>
        <w:tab/>
        <w:t xml:space="preserve"> В отговор ответниците в производството [фирма] и В. М. Ж. молят молбата да бъде оставена без уважение, а ако се приеме, че са налице данни за плащане на адвокатското възнаграждение, правят възражение за прекомерност.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прецени данните по делото приема следното:</w:t>
        <w:tab/>
        <w:br/>
        <w:tab/>
        <w:t xml:space="preserve"> </w:t>
        <w:tab/>
        <w:br/>
        <w:tab/>
        <w:t xml:space="preserve"> Молбата е подадена в срока по чл. 248 ал. 1 ГПК от надлежна страна в процеса и е процесуално допустима.</w:t>
        <w:tab/>
        <w:br/>
        <w:tab/>
        <w:t xml:space="preserve"> </w:t>
        <w:tab/>
        <w:br/>
        <w:tab/>
        <w:t xml:space="preserve"> Разгледана по същество, молбата е частично основателна.</w:t>
        <w:tab/>
        <w:br/>
        <w:tab/>
        <w:t xml:space="preserve"> </w:t>
        <w:tab/>
        <w:br/>
        <w:tab/>
        <w:t xml:space="preserve"> С решение № 459 от 13.01.16г. по гр. дело № 3254/15г. състав на ІV г. о.на ВКС е оставил без уважение молбата на В. М. Ж. за отмяна по чл. 303 ал. 1 т. 1 ГПК на влязлото в сила решение № 58 от 12.05.14г. по в. гр. дело № 7025/13г. на ВКС,ІІ г. о.Със същото решение, имащо характер на определение в тази му част, с оставена без разглеждане молбата на [фирма] за отмяна по чл. 303 ал. 1 т. 1 ГПК на посоченото по-горе решение.</w:t>
        <w:tab/>
        <w:br/>
        <w:tab/>
        <w:t xml:space="preserve"> </w:t>
        <w:tab/>
        <w:br/>
        <w:tab/>
        <w:t xml:space="preserve"> Настоящият съдебен състав, като взе предвид изхода на производството по чл. 303 ГПК и че е пропуснал да се произнесе в определението си досежно разноските, направени от ответника по молбата за отмяна А. Х.,своевременно поискани в отговора по чл. 287 ал. 1 ГПК, на основание чл. 78 ал. 3 ГПК намира, че молбата е частично основателна.А. Х. е бил представляван от двама пълномощници – адв.П. и адв.П..По силата на чл. 78 ал. 1 ГПК ответниците в производството следва да заплатят възнаграждение за един адвокат.Видно от приложеното пълномощно за адв.Р. П. А. Х. е заплатил в брой сумата 1800 лв, представляваща адвокатско възнаграждение за настоящата инстанция.Поддържаното от ответниците по молбата възражение за прекомерност на адвокатското възнаграждение, съдът намира за основателно.Съгласно чл. 9 ал. 4 пр. 2 от Наредба № 1/2004г. минималният размер на възнаграждението за защита в производство по отмяна, с явяване в съдебно заседание, е 500 лв.В случая, осъществената от адв.П. адвокатска защита в производството пред ВКС се изразява в изготвянето на отговор, становище и процесуално представителство в две съдебни заседания.Поради това съдът счита, че с оглед действителната и правна сложност на делото и осъществената правна защита, следва адвокатското възнаграждение да се намали до сумата 1000 лв.В този размер следва да се присъдят разноски на страната в настоящото производство съобразно правилото на чл. 78 ал. 5 ГПК.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ОСЪЖДА [фирма],представлявано от управителя В. Ж.,със седалище и адрес на управление:гр.С., [улица] В. М. Ж. от [населено място], [улица]бл. 57 вх.А ет. 1 ап. 2 да заплатят на А. М. Х.,ЕГН [ЕГН],със съдебен адрес: [населено място], [улица],адвокатска кантора „Ш.- Л. и П.” сумата 1000 лв /хиляда/ лв разноски, представляващи адвокатско възнаграждение за един адвокат на основание чл. 78 ал. 3 вр. с ал. 5 ГПК.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