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№5906/17.05.2016 по адм. д. №2390/2015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(АПК) по касационна жалба на С. Т. Т. против решение от 05.01.2015 г. по адм. дело №1901/2014 г. на Административен съд град - Бургас /АСБ/, с което е отхвърлена жалбата му срещу заповед №Л-6005/06.06.2014 г. на главен директор на Главна дирекция "Изпълнение на наказанията" - при Министерство на правосъдието (МП).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закон, както и неговата необоснованост, което съставлява отменително касационно основание по чл. 209, т. 3 от АПК.</w:t>
        <w:tab/>
        <w:br/>
        <w:tab/>
        <w:t xml:space="preserve">Ответникът - главният директор на Главна дирекция "Изпълнение на наказанията" – МП, чрез процесуалния си представител оспорва касационната жалба и моли решението на административния съд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правилност на оспореното решение, което следва да бъде оставено в сила.</w:t>
        <w:tab/>
        <w:br/>
        <w:tab/>
        <w:t xml:space="preserve">Касационната жалба е процесуално допустима като подадена в срока по чл. 211 от АПК и от надлежна страна по чл. 210 от АПК, а разгледана по същество е НЕОСНОВАТЕЛНА.</w:t>
        <w:tab/>
        <w:br/>
        <w:tab/>
        <w:t xml:space="preserve">Първоинстанционният съд е бил сезиран с жалба срещу заповед №Л-6005/06.06.2014 г. на главен директор на Главна дирекция "Изпълнение на наказанията" - МП, издадена на основание чл. 224, ал. 2, т. 2 и чл. 226, ал. 1, т. 3 от ЗМВР (ЗАКОН ЗА МИНИСТЕРСТВОТО НА ВЪТРЕШНИТЕ РАБОТИ) (ЗМВР) (отм.) във връзка с чл. 227, ал. 1, т. 11, предл. първо от ППЗМВР отм. , с която на С. Т. Т. е наложено дисциплинарно наказание "порицание" за срок от 6 (шест) месеца, за това, че след извършена проверка по повод констатирани допуснати нарушения в организационен план в социално - възпитателната работа е установено, че С. Т., в качеството си на инспектор (социална дейност и възпитателна работа), водещ групата на лишените от свобода в затворническо общежитие "Строител", III –та категория не е провел необходимите консултации и корекционни интервенции с лишения от свобода И. Г. с цел адаптацията му в открита среда и ресоциализацията му, като за периода на празнични дни 01.05.2014 г. – 06.05.2014 г. с цел осмисляне на свободното време не е организирал и разпределил времето на лишените от свобода, с което не е изпълнил задълженията си, вменени му с типова длъжностна характеристика за длъжността "инспектор" V-III степен (социална дейност и възпитателна работа) в Затворническо общежитие III-I категория към затвор-поправителен дом III-I категория, Раздел V "Преки задължения", а именно "Реализира дейности за адаптиране в институцията","Консултира лишените от свобода по актуални промени", "Организира и разпределя времето им", "Информира надзирателите, носещи службата в зоната на неговата група и взаимодействие с тях при осигуряване на дейностите по режима". На основание чл. 226, ал. 1, т. 3 от ЗМВР му е наложено дисциплинарно наказание "порицание" за срок от 6 (шест) месеца, като изпълняващ длъжността "инспектор", V степен (социална дейност и възпитателна работа) в затворническо общежитие "Строител" III-та категория към затвора в [населено място] I-ва категория. В мотивите на обжалваното решение е обсъдена фактическата страна по спора, а именно, че Т. се е възползвал от правото си да даде писмени обяснения от 20.05.2014 г. във връзка с извършеното дисциплинарно нарушение. Издадена е заповед от директора на ГД "Изпълнение на наказанията" за извършване на проверка по получени данни за извършени дисциплинарни нарушения. Изготвен е доклад рег. № 5304/10.05.2014 г. относно резултатите от извършена проверка във връзка с бягство на лишен от свобода от затворническо общежитие от открит тип "Строител" III –та категория към затвора в [населено място] I-ва категория с предложение на служителя да му бъде наложено дисциплинарно наказание "порицание" за срок от 6 (шест) месеца. Въз основа на даденото предложение дисциплинарно наказващият орган - главен директор на Главна дирекция "Изпълнение на наказанията" - при Министерство на правосъдието е издал обжалваната заповед, с която въз основа на доказателствата, събрани в хода на дисциплинарното разследване е приел, че деянията на лицето съставляват нарушение изразяващо се в неизпълнение на вменени му с типова длъжностна характеристика за длъжността "инспектор" V-III степен (социална дейност и възпитателна работа) в Затворническо общежитие III-I категория към затвор-поправителен дом III-I категория, Раздел V "Преки задължения", а именно "Реализира дейности за адаптиране в институцията", "Консултира лишените от свобода по актуални промени", "Организира и разпределя времето им", "Информира надзирателите, носещи службата в зоната на неговата група и взаимодействие с тях при осигуряване на дейностите по режима", като му е наложил дисциплинарно наказание "порицание" за срок от 6 (шест) месеца. Заповедта е била връчена на служителя да се запознае с нея на 10.06.2014 година. Според съда така издадената заповед е законосъобразен индивидуален административен акт. Същата е издадена от компетентен орган, действащ в рамките на предоставените му с разпоредбата на чл. 228 от ЗМВР отм. правомощия, в изискващата се форма и съдържание, което съответства на чл. 246 от ППЗМВР ( отм. ), при спазване на административнопроизводствените правила на дисциплинарното производство и на материалния закон. Спазено е изискването на чл. 225, ал. 1 от ЗМВР отм. , Решаващият съд е приел, че жалбоподателят е осъществил визираните от дисциплинарнонаказващия орган нарушения, които обуславят налагането на дисциплинарното наказание. Според него в хода на дисциплинарното производство, разследващият орган служебно е събрал многобройни доказателства, от анализа и съпоставката на които правилно е обоснован извод, че безспорно са доказани извършените от Т. дисциплинарни нарушения изразяващи се в това, че С. Т., в качеството си на инспектор (социална дейност и възпитателна работа), водещ групата на лишените от свобода в затворническо общежитие "Строител", III –та категория не е провел необходимите консултации и корекционни интервенции с лишения от свобода И. Г. с цел адаптацията му в открита среда и ресоциализацията му, което представлява нарушение на вменени му с типова длъжностна характеристика задължения за длъжността "инспектор" V-III степен (социална дейност и възпитателна работа) в Затворническо общежитие III-I категория към затвор-поправителен дом III-I категория, Раздел V "Преки задължения", а именно "Реализира дейности за адаптиране в институцията", "Консултира лишените от свобода по актуални промени", "Организира и разпределя времето им", "Информира надзирателите, носещи службата в зоната на неговата група и взаимодействие с тях при осигуряване на дейностите по режима", които деяния са установени с доклад рег. № 5304/10.05.2014 година. Според съда правилно наказващият орган е приел, че жалбоподателят е извършил нарушаване на служебната дисциплина по чл. 224, ал. 2, т. 2 от ЗМВР отм. , като към него е приложено съответстващото му с оглед нормата на чл. 227, ал. 1, т. 11 предложение първо от ППЗМВР отм. дисциплинарно наказание. По тези съображения е прието, че жалбата, като подадена против законосъобразен индивидуален административен акт е неоснователна.</w:t>
        <w:tab/>
        <w:br/>
        <w:tab/>
        <w:t xml:space="preserve">Настоящият съдебен състав намира, че обжалваното решение е правилно.</w:t>
        <w:tab/>
        <w:br/>
        <w:tab/>
        <w:t xml:space="preserve">Касационните оплаквания са насочени към необоснованост на решението, тъй като съдът според касатора не е възприел доводите му за допуснатите при издаването за заповедта съществени нарушения на административнопроизводствените правила и неправилно приложение на материалния закон. Тези доводи са били подробно обсъдени от първоинстанционния съд и касационната инстанция изцяло споделя изложените в мотивите на оспореното решение съображения.</w:t>
        <w:tab/>
        <w:br/>
        <w:tab/>
        <w:t xml:space="preserve">Настоящият съдебен състав намира, че касационното оплакване за необсъждане на всички доказателства е неоснователно. Съдът подробно е обсъдил всички представени по делото доказателства поотделно и в тяхната съвкупност, като неговите правни изводи се възприемат изцяло от касационната инстанция.</w:t>
        <w:tab/>
        <w:br/>
        <w:tab/>
        <w:t xml:space="preserve">Не са допуснати и нарушения на процедурата по издаването на заповедта, по отношение на която първоинстанционният съд е изложил подробни мотиви, като същите са обсъдени и от настоящата инстанция. Неоснователно е възражението, че е накърнено правото на защита на служителя, защото не е бил уведомен за започналото срещу него дисциплинарно производство. При данни за нарушения по чл. 225 - 229 от Правилник за прилагане на ЗМВР отм. дисциплинарното производство може да започне и без издаване на заповед, като се счита за образувано с първото действие за установяване на нарушението /чл. 238а от ППЗМВР отм. В конкретния случай служителят е наказан за нарушение по чл. 227, ал. 1, т. 11, предл. първо от ППЗМВР отм. , поради което изрична заповед за образуване на дисциплинарно производство не е необходима (арг. от чл. 231, ал. 2 от ППЗМВР отм. , По тази причина не са налице основания да се приеме, че обясненията следва да бъдат дадени след запознаване с данните от проверката. Достатъчно е, както в случая, обясненията да са във връзка с деянието или деянията, за които е наложено наказание. Освен това, както се посочи по-горе, на служителя е осигурена възможност да представи обяснения, като същият е депозирал такива в хода на дисциплинарното производство рег. №1825 от 20.05.2014 година. Поради това настоящият съдебен състав приема, че при издаване на оспорената заповед не са допуснати съществени нарушения на административнопроизводствените правила, водещи до нейната отмяна.</w:t>
        <w:tab/>
        <w:br/>
        <w:tab/>
        <w:t xml:space="preserve">Не са налице и допуснати нарушения на материалния закон. От фактическа страна е осъществено нарушение на разпоредбите вменени му с типова длъжностна характеристика за длъжността "инспектор" V-III степен (социална дейност и възпитателна работа) в Затворническо общежитие III-I категория към затвор-поправителен дом III-I категория, Раздел V "Преки задължения", а именно "Реализира дейности за адаптиране в институцията", "Консултира лишените от свобода по актуални промени", "Организира и разпределя времето им", "Информира надзирателите, носещи службата в зоната на неговата група и взаимодействие с тях при осигуряване на дейностите по режима". Същите представляват нарушение на служебната дисциплина по смисъла на чл. 224, ал. 2, т. 2 от ЗМВР отм. , във връзка с чл. 227, ал. 1, т. 11 предложение първо от ППЗМВР отм. , за които се налага дисциплинарно наказание "порицание".</w:t>
        <w:tab/>
        <w:br/>
        <w:tab/>
        <w:t xml:space="preserve">Предвид на изложеното, оспореното решение като обосновано, постановено при спазване разпоредбите на материалния закон и при липса на съществени нарушения на съдопроизводствените правила, следва да бъде оставено в сила.</w:t>
        <w:tab/>
        <w:br/>
        <w:tab/>
        <w:t xml:space="preserve">Съобразно изхода на спора и направеното искане от процесуалния представител на ответника за присъждане на разноски, касаторът следва да бъде осъден да заплати в полза на МВР 400 лева, представляващи юрисконсултско възнаграждение на основание чл. 8, ал. 2, т. 3 от Наредба №1/2004 година за минималните размери на адвокатските възнаграждения.</w:t>
        <w:tab/>
        <w:br/>
        <w:tab/>
        <w:t xml:space="preserve">Воден от горното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от 05.01.2015 година, постановено по адм. дело №1901/2014 година на Административен съд град - Бургас.</w:t>
        <w:tab/>
        <w:br/>
        <w:tab/>
        <w:t xml:space="preserve">ОСЪЖДА С. Т. Т. да заплати на Главна дирекция "Изпълнение на наказанията" - при Министерство на правосъдието разноски по делото за касационната инстанция в размер на 400 /четиристотин/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