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№5898/17.05.2016 по адм. д. №5305/2015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И. М. П. срещу решение № 1836 от 20.03.2015 г., постановено по адм. дело № 10941/2014 г. по описа на Административен съд София - град, с което е отхвърлена жалбата му против решение № СО-РД-09-ЗДОИ-148/16.10.2014 г. на секретаря на С. община, представляващо отказ за предоставяне на обществена информация по ЗДОИ. Иска се отмяна на решението като неправилно поради нарушение на материалния закон и необоснованост. Ответникът счита жалбата за неоснователна.</w:t>
        <w:tab/>
        <w:br/>
        <w:tab/>
        <w:t xml:space="preserve">Представителят на Върховната административна прокуратура дава заключение за обезсилване на съдебното решение като недопустимо, тъй като исканата информация няма характер на обществена такава и органът не дължи произнасяне по заявлението. Поради това отказът не е индивидуален административен акт, подлежащ на съдебен контрол.</w:t>
        <w:tab/>
        <w:br/>
        <w:tab/>
        <w:t xml:space="preserve">Настоящата инстанция счита, че касационното оспорване е процесуално допустимо, а по същество е основателно по следните съображения:</w:t>
        <w:tab/>
        <w:br/>
        <w:tab/>
        <w:t xml:space="preserve">Със заявлението си № СО-94-ЗДОИ-253/13.10.2014 г. жалбоподателят иска отговор на два въпроса, а именно: 1. Има ли общински наематели на имоти, общинска собственост, които да са изискали от СО съгласие застраховател да им изплати обезщетение по застрахователен договор и общината да се е произнесла: а) не е съгласна; б) е съгласна и в) частично; 2. Колко броя са се отнасяли до: а) общински нежилищни имоти; б) общински жилищни имоти и в) общински ателиета.</w:t>
        <w:tab/>
        <w:br/>
        <w:tab/>
        <w:t xml:space="preserve">Административният орган и съдът са приели, че исканата информация по заявлението на П. не е обществена такава по смисъла на чл. 2, ал. 1 от ЗДОИ, не е официална по смисъла на чл. 10 от ЗДОИ, не е свързана с обществения живот в България, нито е създадена служебна информация с цел да се съхранява от органа по чл. 11 от ЗДОИ, за да бъде предоставена на всяко лице, което я поиска. Решението е неправилно.</w:t>
        <w:tab/>
        <w:br/>
        <w:tab/>
        <w:t xml:space="preserve">Безспорно е, че правото на достъп до обществена информация е институт, легално дефиниран в чл. 2, ал. 1 от ЗДОИ и въведен с цел да може търсещият заявител на информация да си състави собствено мнение относно дейността на задължените по чл. 3, ал. 2 от ЗДОИ субекти. Съгласно чл. 3, ал. 1 от ЗДОИ законът се прилага за достъп до обществена информация, която се създава или съхранява от държавните органи или органите на местното самоуправление в Р.Б.Д за субектите по посочената разпоредба, какъвто несъмнено е С. община, е регламентирано задължението да предоставят информация, но само ако тя е създадена или съхранявана в кръга на тяхната компетентност и е налична.</w:t>
        <w:tab/>
        <w:br/>
        <w:tab/>
        <w:t xml:space="preserve">В случая заявителят търси информация, свързана с управлението на общински имоти, като предоставянето й ще му даде възможност да си състави собствено мнение за дейността на СО по управлението на общинско имущество и в частност по даване на съгласие от страна на общината за изплащане на застрахователни обезщетения на наематели на общински имоти. Жалбоподателят също е наемател на общинско жилище и е журналист на свободна практика.</w:t>
        <w:tab/>
        <w:br/>
        <w:tab/>
        <w:t xml:space="preserve">За да откаже предоставянето й, органът се мотивира, че търсената информация не е обществена, което е невярно заключение. Освен това не се отрича факта, че такава информация (служебна по смисъла на чл. 11 от ЗДОИ) е създадена и съществува в общината, но тъй като е необходимо изготвянето на справка, не била налична. В случая не се търси анализ на данни, а систематизирането им в писмен вид, евентуално за период, който заявителят следва да конкретизира.</w:t>
        <w:tab/>
        <w:br/>
        <w:tab/>
        <w:t xml:space="preserve">Поради това отказът е незаконосъобразен и необоснован, и съдът е следвало да го отмени, а не да отхвърли жалбата като неоснователна. Решението следва да се отмени като неправилно и да се постанови ново по съществото на спора, с което отказът, обективиран в решение № СО-РД-09-ЗДОИ-148/16.10.2014 г. на секретаря на С. община (упълномощен съгласно чл. 28, ал. 2 от ЗДОИ), също да бъде отменен, а преписката върната на органа за ново произнасяне по същество по заявлението и предоставяне на достъп да исканата информация съобразно дадените от съда указания.</w:t>
        <w:tab/>
        <w:br/>
        <w:tab/>
        <w:t xml:space="preserve">При този изход на делото СО следва да заплати на жалбоподателя сумата 15 лева разноски за двете инстанции.</w:t>
        <w:tab/>
        <w:br/>
        <w:tab/>
        <w:t xml:space="preserve">Така мотивиран и на основание чл. 221, ал. 2 и чл. 143, ал. 1 от АПК, Върховният административен съд, пето отделение,РЕШИ: </w:t>
        <w:tab/>
        <w:br/>
        <w:tab/>
        <w:t xml:space="preserve">ОТМЕНЯ изцяло решение № 1836 от 20.03.2015 г., постановено по адм. дело № 10941/2014 г. по описа на Административен съд София - град и вместо него ПОСТАНОВЯВА:</w:t>
        <w:tab/>
        <w:br/>
        <w:tab/>
        <w:t xml:space="preserve">ОТМЕНЯ решение № СО-РД-09-ЗДОИ-148/16.10.2014 г. на секретаря на С. община и</w:t>
        <w:tab/>
        <w:br/>
        <w:tab/>
        <w:t xml:space="preserve">ВРЪЩА делото като преписка на органа за ново произнасяне по заявление № СО-94-ЗДОИ-253/13.10.2014 г. на И. М. П. и предоставяне на достъп до информацията при съобразяване на указанията на съда по тълкуването и прилагането на закона.</w:t>
        <w:tab/>
        <w:br/>
        <w:tab/>
        <w:t xml:space="preserve">ОСЪЖДА С. община да заплати на И. М. П. сумата 15 (петнадесет) лева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