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№5764/16.05.2016 по адм. д. №4745/2015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Административнопроцесуалния кодекс (АПК) във връзка с чл. 121 от ЗДСл (ЗАКОН ЗА ДЪРЖАВНИЯ СЛУЖИТЕЛ) (ЗДСл).</w:t>
        <w:tab/>
        <w:br/>
        <w:tab/>
        <w:t xml:space="preserve">Образувано е по касационна жалба на началника на Дирекция за национален строителен контрол чрез юрк. Ш. против решение № 1261/04.03.2015 г., постановено по адм. дело 11667/2014 г. по описа на Административен съд София – град (АССГ). Наведени са доводи за неправилност и незаконосъобразност на решението за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Ответникът – инж. О. К. М., представлявана от адв. Т. оспорва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за да се произнесе възприема, приема следното:</w:t>
        <w:tab/>
        <w:br/>
        <w:tab/>
        <w:t xml:space="preserve">Касационната жалба е подадена в срок и е процесуална допустима. Разгледана по същество е основателна.</w:t>
        <w:tab/>
        <w:br/>
        <w:tab/>
        <w:t xml:space="preserve">С обжалваното решение състав на АССГ отменя заповед № РД – 15-0211 от 19.08.2014 г. на началника на Дирекция за национален строителен контрол (ДНСК), с която е прекратено служебното правоотношение с инж. О. К. М. на основание чл. 106, ал. 1, т. 2 ЗДСл.</w:t>
        <w:tab/>
        <w:br/>
        <w:tab/>
        <w:t xml:space="preserve">Решението на Административен съд София-град е постановено при неправилно тълкуване и прилагане на закона и в противоречие със събраните доказателства.</w:t>
        <w:tab/>
        <w:br/>
        <w:tab/>
        <w:t xml:space="preserve">Първоинстанционният съдебен състав законосъобразно приема, че оспорената заповед е издадена от компетентния орган. Със заповед № РД-13-202/19.08.2014г. началникът на Дирекция за национален и строителен контрол (ДНСК) нарежда, считано от 19.08.2014г. извършване на структурна промяна в длъжностното разписание на дирекцията. Според административния акт в дирекция „Финансово, административно-правно и техническо обслужване” са закрити следните отдели: „Финансово обслужване и управление на собствеността”, „Човешки ресурси” и „ Техническо и деловодно обслужване”. Открити са два нови отдели-„Финансово и техническо обслужване, управление на собствеността” Човешки ресурси и деловодно обслужване”. Запазена е числеността на служителите в дирекцията, но щатните бройки за „началник отдел” намаляват от 3 на 2. При тези обстоятелства със заповед № РД-15-0211/19.08.2014г. на началника на ДНСК служебното правоотношение на М. е прекратено на основание чл. 106, ал. 1, т. 2 от ЗДСл - съкращаване на заеманата от служителя длъжност, считано от 21.08.2014г.</w:t>
        <w:tab/>
        <w:br/>
        <w:tab/>
        <w:t xml:space="preserve">За да отмени оспорения административен акт, съдът приема, че не са налице материалноправните предпоставки по чл. 106, ал. 1, т. 2 от ЗДСл за прекратяване на служебното правоотношение. Прието е от съда, че в случая има противоречие между правото и фактите, изложени в оспорената пред него заповед на началника на ДНСК, след като длъжността „началник отдел” е запазена като система от функции и задължения в новото длъжностно разписание и не са променени функционалните характеристики на отделите в обсъдената по-горе дирекция преди и след структурната промяна.</w:t>
        <w:tab/>
        <w:br/>
        <w:tab/>
        <w:t xml:space="preserve">Изводите на съдебния състав, че това право е упражнено в нарушение на материалноправните предпоставки по чл. 106, ал. 1, т. 2 от ЗДСл, което е основание за отмяна на оспорената заповед не могат да бъдат споделени.</w:t>
        <w:tab/>
        <w:br/>
        <w:tab/>
        <w:t xml:space="preserve">Според наредените със заповед № РД-13-202/19.08.2014г. на органа по назначаване структурни промени в дирекция „Финансово, административно-правно и техническо обслуване”, в който служителката упражнява служебните си задължения до прекратяване на служебното и правоотношение е намален броя на отделите, като една от съкратените бройки е за длъжността "началник отдел”, заемана от жалбоподателката. Запазен е в съответствие с нормата на чл. 11 от ЗАдм (ЗАКОН ЗА АДМИНИСТРАЦИЯТА) броя на служителите в дирекцията.</w:t>
        <w:tab/>
        <w:br/>
        <w:tab/>
        <w:t xml:space="preserve">При тези данни следва да се приеме, че предпоставките на чл. 106, ал. 1, т. 2 от ЗДСл са осъществени - независимо от запазване на длъжностната позиция „началник отдел” и в новото длъжностно разписание и припокриване на функциите, задълженията и изискванията на съкратената длъжност с тези за длъжността "началник отдел” на новоконструираните отдели в дирекцията, налице е намаление на бройките на заеманата от служителката длъжност, следователно е налице реално съкращение по смисъла на закона, което предпоставя и правото на органа по назначаването да прекрати служебното правоотношение със служителя.</w:t>
        <w:tab/>
        <w:br/>
        <w:tab/>
        <w:t xml:space="preserve">По изложените съображения настоящият състав на Върховния административен съд, Пето отделение, приема, че са налице сочените от касатора основания за отмяна на съдебния акт. Обжалваното решение е незаконосъобразно и необосновано и следва да бъде отменено, като на основание чл. 222, ал. 1 от АПК се постанови нов акт по същество, с който жалбата на О. К. М. срещу заповедта на началника на ДНСК като неоснователна следва да бъде отхвърлена.</w:t>
        <w:tab/>
        <w:br/>
        <w:tab/>
        <w:t xml:space="preserve">По тези съображения Върховният административен съд, Пето отделение, РЕШИ: </w:t>
        <w:tab/>
        <w:br/>
        <w:tab/>
        <w:t xml:space="preserve">ОТМЕНЯ решение № 1261/04.03.2015 г., постановено по адм. дело 11667/2014 г. по описа на Административен съд София – град и вместо него постановява:</w:t>
        <w:tab/>
        <w:br/>
        <w:tab/>
        <w:t xml:space="preserve">ОТХВЪРЛЯ жалбата на О. К. М. от [населено място] против заповед № РД-15-0211/19.08.2014г. на началника на Дирекция за национален и строителен контрол.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