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№5708/13.05.2016 по адм. д. №1950/2015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връзка с чл. 160, ал. 6 от ДОПК (ДАНЪЧНО-ОС. П. К.) (ДОПК).</w:t>
        <w:tab/>
        <w:br/>
        <w:tab/>
        <w:t xml:space="preserve">Образувано е по касационна и частна жалби на Директора на Дирекция „ Обжалване и данъчно-осигурителна практика” /ОДОП/, [населено място],при ЦУ на НАП, срещу решение № 2659/20.11.2014г., постановено по адм. д. № 1372/14г. по описа на Административен съд [населено място] /АС/, с което е отменен Ревизионен акт № 031304376/30.12.2013г., издаден от орган по приходите при ТД на НАП – [населено място], потвърден с Решение № 69/24.03.2014г. на изп. Правомощията на директор на дирекция "ОДОП " В. при ЦУ на НАП, съгласно ЗЦУ -13/07.01.2014г. на изп. директор на НАП и против определение №76/07.01.2015г., с което е оставена без уважение молбата на дирекцията за изменение на решението в частта за разноските.</w:t>
        <w:tab/>
        <w:br/>
        <w:tab/>
        <w:t xml:space="preserve">В жалбата се излагат доводи за неправилност на обжалваното решение, като необосновано и постановено при неправилно прилагане на материалния и процесуален закон отм. енително основание по смисъла на чл. 209, т. 3 от АПК. По подробно изложени доводи в жалбата, касаторът моли да бъде отменено решението и да бъде отхвърлена жалбата срещу обжалвания пред първоинстанционния съд ревизионен акт. Претендира разноски за две инстанции.</w:t>
        <w:tab/>
        <w:br/>
        <w:tab/>
        <w:t xml:space="preserve">Ответната страна- [фирма], не взема становище по жалбата.</w:t>
        <w:tab/>
        <w:br/>
        <w:tab/>
        <w:t xml:space="preserve">Върховният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касационните жалби за процесуално допустими, като подадени в срока по чл. 211 от АПК, поради което следва да бъдат разгледани по същество.</w:t>
        <w:tab/>
        <w:br/>
        <w:tab/>
        <w:t xml:space="preserve">Предмет на обжалване пред АС е бил акт РА № 031304376/30.12.2013г., издаден от орган по приходите при ТД на НАП – [населено място], потвърден с Решение № 69/24.03.2014г. на изп. Правомощията на директор на дирекция "ОДОП " В. при ЦУ на НАП, съгласно ЗЦУ -13/07.01.2014г. на изп. директор на НАП, с който на [фирма] са установени задължения за данък добавена стойност в общ размер на главницата 8706.35лв. и лихви в общ размер на 2773.90 лв. за д. п. м. 05, 06, 07, 08, 09 и 11.2010г..</w:t>
        <w:tab/>
        <w:br/>
        <w:tab/>
        <w:t xml:space="preserve">За да отмени РА съдът е приел за установено, че в хода на ревизионното производство от органът по приходите е извършена фактическата проверка на документите в офиса на търговеца На дружеството е връчено второ ИПДПОЗЛ и е получен отговор с писмени обяснения и приложени всички изискани документи, ведно с представени писмени обяснения.</w:t>
        <w:tab/>
        <w:br/>
        <w:tab/>
        <w:t xml:space="preserve">След анализ на представените документи и обяснения органът по приходите е приел, че ревизираното дружество не е представило всички фактури издадени от доставчиците [фирма] и [фирма]. В писмени обяснения на същото е посочено, че поради факта, че помещението архив на дружеството е в лошо състояние и е пълен безпорядък не могат да се представят копия на фактури с № 312, 347, 348, 355 и 371 с издател [фирма] и не могат да бъдат представени всички фактури с издател [фирма]. Представени са счетоводни записвания по сметки на описаните фактури 453/1, оборотни ведомости, хронология за периода на издадените фактури.</w:t>
        <w:tab/>
        <w:br/>
        <w:tab/>
        <w:t xml:space="preserve">До приключване на ревизионното производство и административното обжалване на РА ревизираното дружество не е представило 14 фактури издадени през м. 06. 2010г., 16 фактури издадени през м. 07.2010г., 24 фактури издадени през м. 08.2010г. от [фирма] всички с предмет стоки. Представени са оригиналите на фактурите издадени от [фирма] за 2011г. и 2012г., но не са представени 5 фактури издадени през м. 7, 9, 10 и 11 2010г. от същият доставчик.</w:t>
        <w:tab/>
        <w:br/>
        <w:tab/>
        <w:t xml:space="preserve">При извършени насрещни проверки на доставчиците е установено, че същите не са открити на адресите и ИПДПОЗЛ са връчени по реда на чл. 32 от ДОПК. От доставчиците не са представени изисканите доказателства, поради което е прието, че доставките не са реално осъществени.</w:t>
        <w:tab/>
        <w:br/>
        <w:tab/>
        <w:t xml:space="preserve">От приетото по делото без оспорване заключение на ССчЕ, съдът е приел за установено, че стоките са заплатени, като към дата 31.12.2010г. задълженията към [фирма] са със закрит разчет, а към 31.12.2011г. задълженията на дружеството към [фирма] по процесните доставки възлизат на 64.59лв. Вещото лице е констатирало, че стоките по фактурите са били предмет на последваща реализация, като видовите и количествата стоки са посочени в Приложение № 3 към експертизата. Относно реализацията на видовете и количествата стоки доставени от [фирма] вещото лице е посочило, че за част от стоките не е установена реализация, тъй като било възможно заприхождаването да е било с друго наименование или други параметри, като брой кутии се записват с брой артикули, кг. бонбони в брой бонбони и др.. Посочено е, че към фактурата издадена от този доставчик в края на 2010г. не е издадено кредитно известие, като същевременно жалбоподателя не е отчел налични стоки в счетоводния си баланс за 2010г., като в тази връзка е направено обяснение от счетоводния отдел, съгласно което малките количества продадени стоки в периода на доставката на 01.09.2010г. до 31.10.201г. е в получаването на стоките със складова разписка и започване на реализацията им много преди дата на издавена на фактура № 1000000348/01.09.2010г..</w:t>
        <w:tab/>
        <w:br/>
        <w:tab/>
        <w:t xml:space="preserve">При така установеното съдът е приел, че доставките по оспорените фактури са реално осъществени. Позовал се е на заключението на ССчЕ и констатациите в нея заприхождавания на стоките предмет на фактурите и последващата им реализация, както и за извършените плащания по банков път.</w:t>
        <w:tab/>
        <w:br/>
        <w:tab/>
        <w:t xml:space="preserve">Обсъдил е приложимите разпоредби на чл. 5 от ЗДДС и чл. 71, ал.,1 във вр. с чл. 72, ал. 1 и 2 от ЗДДС. Тъй като предмет на процесните фактури са стоки, то собствеността се прехвърля, щом вещите бъдат определени по съгласие на страните, а при липса на такова, когато бъдат предадени. В конкретния случай съдът е приел, че е налице прехвърляне на собственост върху стоки, за което е платена парична престация от получателя им, тъй като не се твърди от органа по приходите, че размяната на насрещните престации е без основание. Между страните по доставките са били сключени сделки с конкретен предмет и същите не са обявени за нищожни по съответния ред поради което и за целите на данъчното облагане същите не могат изначално да се приемат за нищожни. От представените доказателства, с които е документирано индивидуализиране и отделяне на продадената част от родовоопределените вещи, съдът е приел, че се установява и индивидуализиране при получаване на стоката. Решението е неправилно.</w:t>
        <w:tab/>
        <w:br/>
        <w:tab/>
        <w:t xml:space="preserve">Основният довод за отказ на правото на данъчен кредит на органа по приходите е непредставяне от ревизираното лице на данъчни фактури издадени от доставчиците [фирма] и [фирма]. В хода на съдебното обжалване същите са представени и са обсъдени от вещото лице при изготвяне на ССЕ. Установено е след проверка в счетоводството, че стоките предмет на доставките са заприходени в счетоводството на ревизираното дружество, плащането е по банков път и чрез тристранно споразумение. В счетоводството обаче всяка доставка се отразява със записвания по дебита на с/ка 303 стоки само стойностно, а изписването по кредита на сметка 303 в кореспонденция със сметка 701.</w:t>
        <w:tab/>
        <w:br/>
        <w:tab/>
        <w:t xml:space="preserve">Другия довод поддържан в хода на ревизията е липса на реална доставка на стоки. В хода на съдебното обжалване освен процесните фактури/които не са оспорени от ответната страна/, други документи за приемане и предаване на стоките не са представени. Действително същите са подробно индивидуализирани по вид, количество, единична и обща стойност в процесните фактури, но същите не са двустранно подписани, за да се приеме, че заместват приемо-предавателния протокол. В Директива 2006/112/ЕО и в националното законодателства липсва изискване за подписване на фактурите, за да бъде признато правото на данъчен кредит на получателя, но в случая при липса на други доказателства за реалното предаване на стоката и осчетоводяването й в счетоводството на получателя само стойностно, налага на извода, че не установен положителния факт за реално предаване, респективно получаване на стоката.</w:t>
        <w:tab/>
        <w:br/>
        <w:tab/>
        <w:t xml:space="preserve">Като е достигнал до обратния извод първоинстанционният съд е постановил неправилно решение, което следва да бъде отменено и тъй като делото е изяснено от фактическа страна да бъде постановено ново, с което се отхвърли жалбата на дружеството.</w:t>
        <w:tab/>
        <w:br/>
        <w:tab/>
        <w:t xml:space="preserve">При този краен резултат е основателна и жалбата против определение №76/07.01.2015г., с което е оставена без уважение молбата на дирекцията за изменение на решението в частта за разноските.</w:t>
        <w:tab/>
        <w:br/>
        <w:tab/>
        <w:t xml:space="preserve">В хода на ревизионното производство и до приключване на административното обжалване на РА от ревизираното дружество не са представени процесните фактури, а обяснението е било че поради факта, че помещението архив на дружеството е в лошо състояние и е пълен безпорядък не могат да се представят копия на фактури с № 312, 347, 348, 355 и 371 с издател [фирма] и не могат да бъдат представени всички фактури с издател [фирма]. Същите са представени в хода на съдебното производство и са обсъдени в заключението на приетата по делото ССЕ, поради което и предвид разпоредбата на чл. 161, ал. 3 от ДОПК разноските по делото следва да бъдат поети от него.</w:t>
        <w:tab/>
        <w:br/>
        <w:tab/>
        <w:t xml:space="preserve">На касатора следва да бъдат присъдени разноски в размер на 1748, 82 лева за две инстанции, представляващи юрисконсултско възнаграждение, съгласно направено искане в касационната жалба.</w:t>
        <w:tab/>
        <w:br/>
        <w:tab/>
        <w:t xml:space="preserve">Предвид на изложеното и на основание чл. 221, ал. 2 от Административнопроцесуалния кодекс, Върховният административен съд, осмо отделениеРЕШИ: </w:t>
        <w:tab/>
        <w:br/>
        <w:tab/>
        <w:t xml:space="preserve">ОТМЕНЯ решение № 2659/20.11.2014г., постановено по адм. д. № 1372/14г. по описа на Административен съд [населено място], с което е отменен Ревизионен акт № 031304376/30.12.2013г., издаден от орган по приходите при ТД на НАП – [населено място], потвърден с Решение № 69/24.03.2014г. на изп. Правомощията на директор на дирекция "ОДОП " В. при ЦУ на НАП, съгласно ЗЦУ -13/07.01.2014г. на изп. директор на НАП и вместо него ПОСТАНОВЯВА:</w:t>
        <w:tab/>
        <w:br/>
        <w:tab/>
        <w:t xml:space="preserve">ОТХВЪРЛЯ жалбата на [фирма], [населено място], срещу Ревизионен акт № 031304376/30.12.2013г., издаден от орган по приходите при ТД на НАП – [населено място], потвърден с Решение № 69/24.03.2014г. на изп. Правомощията на директор на дирекция "ОДОП " В. при ЦУ на НАП, съгласно ЗЦУ -13/07.01.2014г. на изп. директор на НАП.</w:t>
        <w:tab/>
        <w:br/>
        <w:tab/>
        <w:t xml:space="preserve">ОТМЕНЯ определение №76/07.01.2015г., с което е оставена без уважение молбата на директор на дирекция "ОДОП " В. при ЦУ на НАП за изменение на решението в частта за разноските.</w:t>
        <w:tab/>
        <w:br/>
        <w:tab/>
        <w:t xml:space="preserve">ОСЪЖДА [фирма], [населено място] да заплати на Дирекция "ОДОП" [населено място] при ЦУ на НАП сумата от 1748, 82 лева, представляваща направени разноски по делото.</w:t>
        <w:tab/>
        <w:br/>
        <w:tab/>
        <w:t xml:space="preserve">Решението е окончателно и не може да се обжалва.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