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№1190/29.11.2006 по адм. д. №8307/2006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реда на чл. 33 и сл. от ЗВАС .</w:t>
        <w:tab/>
        <w:br/>
        <w:tab/>
        <w:t xml:space="preserve">С решение от 31.05.2006 г. постановено по ад. д. № 359/2005 г., Благоевградския окръжен съд е отменил заповед № 694/8.06.2005 г. на зам. кмета на община - Благоевград като незаконосъобразна.</w:t>
        <w:tab/>
        <w:br/>
        <w:tab/>
        <w:t xml:space="preserve">Срещу решението е подадена касационна жалба от Община - Благоевград с наведени оплаквания за незаконосъобраност и допуснати съществени процесуални нарушения.</w:t>
        <w:tab/>
        <w:br/>
        <w:tab/>
        <w:t xml:space="preserve">О. Г. М. изразява становище за законосъобраност на решението.</w:t>
        <w:tab/>
        <w:br/>
        <w:tab/>
        <w:t xml:space="preserve">Останалите ответници физически лица не изразяват такова.</w:t>
        <w:tab/>
        <w:br/>
        <w:tab/>
        <w:t xml:space="preserve">Представителят на Върховната административна прокуратура дава мнение за основателност на жалбата и незаконосъобразност на решението.</w:t>
        <w:tab/>
        <w:br/>
        <w:tab/>
        <w:t xml:space="preserve">Върховният административен съд, ІІ отд. след като прецени наведените касационни основания във връзка с доказателствата по делото, прие следното:</w:t>
        <w:tab/>
        <w:br/>
        <w:tab/>
        <w:t xml:space="preserve">Касационната жалба е подадена в срока по чл. 33, ал. 1 от ЗВАС , процесуално е допустима, но разгледана по същество е основателна. Решението е незаконосъобразно.</w:t>
        <w:tab/>
        <w:br/>
        <w:tab/>
        <w:t xml:space="preserve">Предмет на обжалване в производството пред окръжния съд е заповед № 694/8.06.2005 г. на кмета на община - Благовеград, издадена на основание чл. 179, ал. 2 от ЗУТ.С последната е наредено да се премахнат - метален навес, изпълнен с метални колони покрити с ламарина и стопнаска постройка за отглеждане на прасета/ полумасивна/.С констативен протокол, който част от процесната заповед, съставен по установения ред е констатирано наличието на процесните строежи разположени на стратиничната регулационна линия с УПИ - 1 -6504, кв. 123 в непосредствена близост до жилищните сгради в занемарен естетичен вид, неподдържани и лоша хигиена, по който въпрос страните не спорят.Именно тези констатации са намерили отражения в издадения административен акт, който е мотивиран с тях, а пълното изписване на текста на чл. 197, ал. 2 от ЗУТ не може да наведени на изводи за немотивираност на акта.Налице са посочените основания водещи до премахване на постройките, както законосъобразно е приел кмета на общината.</w:t>
        <w:tab/>
        <w:br/>
        <w:tab/>
        <w:t xml:space="preserve">При тази фактическа обстановка административния орган законосъобразно е постановил на основание чл. 179, ал. 2 от ЗУТ премахването на процесните сгради. Административиният акт е законосъобразен на това основание. Решението е незаконосъобразно .Налице е отменителното основание посочени в чл. 218б б"в" изр. 1 от ГПК, поради което следва да бъде отменено и вместо него се постанови друго, с което да се отхвърли жалбата на В. Б. С. от гр. Б.д като неоснователна.С оглед постановената отмяна на решението на посоченото оснвание като неправилно не следва да се обсъжда оплакването за нарушение на съдопроизводствените правил</w:t>
        <w:tab/>
        <w:br/>
        <w:tab/>
        <w:t xml:space="preserve">По изложениет съображения Върховният администратовен съд, ІІ отд. РЕШИ:</w:t>
        <w:tab/>
        <w:br/>
        <w:tab/>
        <w:t xml:space="preserve">ОТМЕНЯ решението от 31.05.2006 г. постановено по ад. д. № 359//2005 г. на Благоевградския окръжен съд и вместо него ПОСТАНОВЯВА:</w:t>
        <w:tab/>
        <w:br/>
        <w:tab/>
        <w:t xml:space="preserve">ОТХВЪРЛЯ жалбата на В. Б. С. от гр. Б.д срещу заповед № 694/8.06.2005 г. , издадена от кмета на община - Благовеград като неоснователна. Решението не подлежи на обжалване. Вярно с оригинала, ПРЕДСЕДАТЕЛ: /п/ Д. Й. секретар: ЧЛЕНОВЕ: /п/ Г. А./п/ Г. С. Д.Й.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