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№219/07.10.2016 по гр. д. №60104/2016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N 219 София, 07.10.2016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 </w:t>
        <w:tab/>
        <w:br/>
        <w:tab/>
        <w:t xml:space="preserve"> </w:t>
        <w:tab/>
        <w:br/>
        <w:tab/>
        <w:t xml:space="preserve">като изслуша докладваното от съдията Соколова т. д. N 60104/2016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> </w:t>
        <w:tab/>
        <w:br/>
        <w:tab/>
        <w:t xml:space="preserve">Постъпила е касационна жалба от [фирма] [населено място] срещу въззивното решение № 54/07.04.2016 г. по в. гр. д. № 95/2016 г. на Варненския апелативен съд, с което е потвърдено решение № 2062/10.12.2015 г. по гр. д. № 1605/2015 г. на Варненския окръжен съд за присъждане в полза на [фирма] [населено място] сумата 192 803.85 лева, представляваща обезщетение за ползите, от които ответникът е лишил ищеца в периода от 23.07.2013 г. до 14.11.2014 г., владеейки собствени на ищеца недвижими имоти, подробно описани, както и разноски в размер на 16 677.22 лева.</w:t>
        <w:tab/>
        <w:br/>
        <w:tab/>
        <w:t xml:space="preserve"> </w:t>
        <w:tab/>
        <w:br/>
        <w:tab/>
        <w:t xml:space="preserve">Касационната жалба е подадена в срока по чл. 283 ГПК и съдържа молба за спиране на изпълнението на невлязлото в сила въззивно осъдително решение.</w:t>
        <w:tab/>
        <w:br/>
        <w:tab/>
        <w:t xml:space="preserve"> </w:t>
        <w:tab/>
        <w:br/>
        <w:tab/>
        <w:t xml:space="preserve">Съгласно чл. 282, ал. 1 ГПК подаването на касационна жалба не спира изпълнението на въззивното решение. Според чл. 282, ал. 2 ГПК жалбоподателят може да поиска спиране на изпълнението, като в този случай е длъжен да представи надлежно обезпечение.</w:t>
        <w:tab/>
        <w:br/>
        <w:tab/>
        <w:t xml:space="preserve"> </w:t>
        <w:tab/>
        <w:br/>
        <w:tab/>
        <w:t xml:space="preserve">С разпореждане от 15.07.2016 г. на молителя-касатор е указано да внесе в едноседмичен срок обезпечение в размер на 192 803.85 лева и да представи в същия срок копие от вносния документ, като при неизпълнение искането за спиране ще бъде оставено без уважение. Указанието е редовно връчено на 23.07.2016 г. на адвокат К. Т. Д. - колега по кантора на процесуалния представител на касатора адвокат Д. К., приподписал касационната жалба.</w:t>
        <w:tab/>
        <w:br/>
        <w:tab/>
        <w:t xml:space="preserve"> </w:t>
        <w:tab/>
        <w:br/>
        <w:tab/>
        <w:t xml:space="preserve"> Не са представени доказателства за внесено обезпечение.</w:t>
        <w:tab/>
        <w:br/>
        <w:tab/>
        <w:t xml:space="preserve"> </w:t>
        <w:tab/>
        <w:br/>
        <w:tab/>
        <w:t xml:space="preserve">С оглед горния факт - невнесено обезпечение, не съществува възможност за спиране изпълнението на невлязлото в сила решение по реда на чл. 282, ал. 2 ГПК. Молбата с посоченото правно основание следва да се остави без уважение, водим от което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УВАЖЕНИЕ молбата на [фирма] [населено място] за спиране на изпълнението на невлязлото в сила въззивното решение № 54/07.04.2016 г. по в. гр. д. № 95/2016 г. на Варненския апелативен съд, с което е потвърдено решение № 2062/10.12.2015 г. по гр. д. № 1605/2015 г. на Варненския окръжен съд за присъждане в полза на [фирма] [населено място] сумата 192 803.85 лева, представляваща обезщетение за ползите, от които ответникът е лишил ищеца в периода от 23.07.2013 г. до 14.11.2014 г., владеейки собствени на ищеца недвижими имоти, подробно описани, по реда на чл. 282, ал. 2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