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№474/07.10.2016 по гр. д. №2538/2016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2538/2016 г. на ВКС, І г. о.</w:t>
        <w:tab/>
        <w:br/>
        <w:tab/>
        <w:t xml:space="preserve"> </w:t>
        <w:tab/>
        <w:br/>
        <w:tab/>
        <w:t xml:space="preserve">О П Р Е Д Е Л Е Н И Е</w:t>
        <w:tab/>
        <w:br/>
        <w:tab/>
        <w:t xml:space="preserve"> </w:t>
        <w:tab/>
        <w:br/>
        <w:tab/>
        <w:t xml:space="preserve">№ 474</w:t>
        <w:tab/>
        <w:br/>
        <w:tab/>
        <w:t xml:space="preserve"> </w:t>
        <w:tab/>
        <w:br/>
        <w:tab/>
        <w:t xml:space="preserve">гр. София, 07.10.2016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ГЪЛЪБИНА ГЕНЧЕВА</w:t>
        <w:tab/>
        <w:br/>
        <w:tab/>
        <w:t xml:space="preserve"> </w:t>
        <w:tab/>
        <w:br/>
        <w:tab/>
        <w:t xml:space="preserve">изслуша докладваното от съдията Ж. Силдарева гр. дело № 2538/2016 год.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М. М. А., подадена чрез пълномощника му адв. М. П., против решение № 1620/22.03.2016 г. по гр. д. № 28/2016 г. по описа на ОС-Благоевград, с което е отменено решение № 5385/13.11.2015 г., постановено по гр. д. № 906/2014 г. на РС - Разлог, с което е отхвърлен предявения от Д. М. А. срещу М. М. А. иск по чл. 30, ал. 1 ЗН и направено искане по чл. 537, ал. 2 ГПК и с обжалваното решение е възстановена запазената част на Д. М. А. от наследството на майка им С. А. А., като е намалено дарението на 4/6 ид. ч. от двуетажна масивна къща със застроена площ от 63 кв. м. и Р. от 411 кв. м., построена в западната половина на общинския УПИ-VIII в кв. 20 по плана на [населено място], с размера на запазената й част в размер на 1/3 от 4/6 ид. ч. </w:t>
        <w:tab/>
        <w:br/>
        <w:tab/>
        <w:t xml:space="preserve"> </w:t>
        <w:tab/>
        <w:br/>
        <w:tab/>
        <w:t xml:space="preserve">Поддържат се оплаквания за неправилност на обжалваното решение поради нарушение на процесуалния закон, противоречие на материалния закон и необоснованост.</w:t>
        <w:tab/>
        <w:br/>
        <w:tab/>
        <w:t xml:space="preserve"> </w:t>
        <w:tab/>
        <w:br/>
        <w:tab/>
        <w:t xml:space="preserve">В изложението по чл. 284, ал. 3, т. 1 ГПК касаторът се позовава на всички основания по чл. 280, ал. 1 ГПК, без да формулира конкретни въпроси.</w:t>
        <w:tab/>
        <w:br/>
        <w:tab/>
        <w:t xml:space="preserve"> </w:t>
        <w:tab/>
        <w:br/>
        <w:tab/>
        <w:t xml:space="preserve">В срока по чл. 287 ГПК е постъпил писмен отговор от ответната страна по касация, в който се излагат съображения, че подадената жалбата не подлежи на касационно обжалване на основание чл. 280, ал. 2 ГПК, а по същество е неоснователна. Претендира разноски.</w:t>
        <w:tab/>
        <w:br/>
        <w:tab/>
        <w:t xml:space="preserve"> </w:t>
        <w:tab/>
        <w:br/>
        <w:tab/>
        <w:t xml:space="preserve">При проверка за допустимостта на касационната жалба ВКС, І г. о., в настоящия си състав констатира следното:</w:t>
        <w:tab/>
        <w:br/>
        <w:tab/>
        <w:t xml:space="preserve"> </w:t>
        <w:tab/>
        <w:br/>
        <w:tab/>
        <w:t xml:space="preserve">Срещу касатора М. М. А. е предявен от сестра му Д. М. А. иск с правно основание чл. 30, ал. 1 ЗН за намаляване на дарение и възстановяване на запазената й част от дарените му от майка им С. А. А. 4/6 ид. ч. от двуетажна къща, построена в [населено място]. Данъчна оценка на имота, по отношение на който се иска намаляване на дарственото разпореждане, е 12 791, 80 лв., а на 1/3 ид. ч. от процесните 4/6 ид. ч. от него, до какъвто размер се претендира, че е запазената част на ищцата е 3 197, 75 лв. Тази е сума, посочена от ищцата като цената на иска с правно основание чл. 30, ал. 1 ЗН и спрямо нея е изчислена и заплатена дължимата държавна такса. Касационната жалба, обаче, е подадена на 27.04.2016 г., съгласно чл. 280, ал. 2, т. 1 ГПК в редакцията му от ДВ бр. 50 от 2015 г. в сила от 07.07.2015 г., не подлежат на касационно обжалване решенията по въззивни граждански дела с цена на иска до 5000 лв., с изключение на решенията по искове за собственост и други вещни права върху недвижими имоти. Доколкото предявеният иск е за възстановяване на запазена част от наследство, а наследяването е придобивно основание на правото на собственост, то искът е за защита на вещно право. Следователно размера на цената му е без значение и касационната жалба срещу въззивното решение е процесуално допустима, подадена е в срок, от надлежна страна, носител на интереса да обжалва и подлежи на разглеждане.</w:t>
        <w:tab/>
        <w:br/>
        <w:tab/>
        <w:t xml:space="preserve"> </w:t>
        <w:tab/>
        <w:br/>
        <w:tab/>
        <w:t xml:space="preserve">За да се произнесе по искането за допускане на касационна проверка на обжалваното решение, съдът взе предвид следното:</w:t>
        <w:tab/>
        <w:br/>
        <w:tab/>
        <w:t xml:space="preserve"> </w:t>
        <w:tab/>
        <w:br/>
        <w:tab/>
        <w:t xml:space="preserve">Окръжен съд – Благоевград е приел, че в случай, че подареното имущество, от което се иска възстановяване на запазена част, е единствено наследство не се налага формиране на наследствена маса по смисъла на чл. 31 ЗН, тъй като липсват свободни имущества от които лицата по чл. 28, ал. 1 ЗН да могат да получат онова, което представлява тяхна запазена част от наследството. Възстановяването се извършва по чл. 28 или чл. 29 ЗН, определящи размера на запазената част в обикновена дроб като не се прилага чл. 36 ЗН, тъй като с възстановяването на запазената част чрез намаляване на дарението със съответната дробна част автоматично се възстановява съсобствения и сънаследствения статут на имота и той подлежи на делба. При тези съображения и с приложението на посочените разпоредби съдът е достигнал до извод, че запазената част на Д. М. А. от наследството на майка й С. А. З., представляващо 4/6 ид. ч. от двуетажна къща, построена в [населено място], е 1/3 ид. ч. от него / 4/18 ид. ч. или 2/9 ид. ч./. Възстановил е запазената на дъщерята - ищцата Д. М. А. и отменил е дарението на притежаваните от майката 4/6 ид. ч. от къщата, направено в полза на сина й ответника – М. М. А., до размера на запазената част на дъщерята от 1/3 ид. ч. от 4/6 ид. ч. от недвижимия имот. </w:t>
        <w:tab/>
        <w:br/>
        <w:tab/>
        <w:t xml:space="preserve"> </w:t>
        <w:tab/>
        <w:br/>
        <w:tab/>
        <w:t xml:space="preserve">Не са налице основания за допускане касационна проверка на въззивното решение.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В настоящия случай касаторът въобще не е формулирал въпрос, който да обуслови наличието на общо основание по смисъла на посочената разпоредба. В изложението дори не се съдържат въпроси, а единствено съждения, във връзка с които са посочени законоустановените основания за допускане на касационно обжалване по чл. 280, ал. 1 ГПК. Твърди се, че обжалваното решение противоречи на възприетото в т. 4 на ТР № 3/2013г. по т. д. № 3/2013 г. на ОСГК на ВКС. Същото обаче е изцяло неотносимо, доколкото ищцата е законен наследник на дарителката и не е необходимо да приема по опис наследството. Не е налице и основанието по чл. 280, ал. 1, т. 2 ГПК. Освен че са изложени съображения, които имат характер на оплаквания за процесуални нарушения, свързани с разпределянето на доказателствената тежест по предявения иск, не са посочени и никакви съдебни актове, представляващи противоречива съдебна практика на съдилищата. Само за пълнота на мотивите следва да се посочи, че изводите на въззивния съд са съобразени с трайната и последователна практика на ВКС, цитирана включително и в обжалваното решение, а именно, че след като наследството включва само дарения недвижим имот, то извършеното дарение се приравнява на разпореждане с цялото имущество. Ответникът е този, който има интерес да установи, че няма накърняване на запазената част, като докаже, че в наследството е имало и друго свободно имущество, от което предявилият иска по чл. 30, ал. 1 ЗН наследник може да попълни запазената си част. След като тежестта на доказване на твърдението, че запазената част на ищеца не е накърнена по общото правило на чл. 154, ал. 1 ГПК е на ответника по предявения иск, той трябва не само да установи, че наследодателят е оставил и друго имущество, но и че стойността му е достатъчна да покрие запазената част на ищеца. В тази връзка следва да се коментира и липсата на основанието по чл. 280, ал. 1, т. 3 ГПК за допускане на касационно обжалване, тъй като касаторът се позовава на него на идентични мотиви. Твърдението, че е подаден отговор на исковата молба, който не е администриран от първоинстанционния съд, е наведено едва в касационното производство, то е оплакване за процесуално нарушение и само по себе си би било предмет на разглеждане едва при произнасяне по касационната жалба по същество. След като не е подаден отговор видно от данните по делото, независимо от техническите грешки, съдържащи се в определение № 497/30.01.2015 г. по гр. д. № 906/2014 г. по описа на РС - Разлог, то за съдът не съществува задължение за разпределяне на доказателствена тежест по отношение на невъведени възражения. Отделно изясняването на смисъла на разпоредбата на чл. 280, ал. 1, т. 3 ГПК не обуславя наличие на основание за допускане до касационно обжалвано, касаторът вместо това е следвало във връзка с формулиран от него въпрос да обоснове защо той е от значение за точното прилагане на закона и развитието на правото. Ето защо подадената жалба не следва да бъде допускана до касационна проверка.</w:t>
        <w:tab/>
        <w:br/>
        <w:tab/>
        <w:t xml:space="preserve"> </w:t>
        <w:tab/>
        <w:br/>
        <w:tab/>
        <w:t xml:space="preserve">При този изход на касационното производство ответникът по касация има право на присъждане на разноските за него на основание чл. 78, ал. 3 ГПК. Приложен е договор за правна помощ, в който е уговорено адвокатско възнаграждение в размер на 800 лв. и е отразено, че същото е изплатено в брой.</w:t>
        <w:tab/>
        <w:br/>
        <w:tab/>
        <w:t xml:space="preserve"> </w:t>
        <w:tab/>
        <w:br/>
        <w:tab/>
        <w:t xml:space="preserve">По изложените съображения Върховният касационен съд, състав на І г. о.</w:t>
        <w:tab/>
        <w:br/>
        <w:tab/>
        <w:t xml:space="preserve"> </w:t>
        <w:tab/>
        <w:br/>
        <w:tab/>
        <w:t xml:space="preserve">ОПРЕДЕЛИ: </w:t>
        <w:tab/>
        <w:br/>
        <w:tab/>
        <w:t xml:space="preserve"> </w:t>
        <w:tab/>
        <w:br/>
        <w:tab/>
        <w:t xml:space="preserve">НЕ ДОПУСКА касационно обжалване на решение № 1620/22.03.2016 г. по гр. д. № 28/2016 г. по описа на Окръжен съд-Благоевград.</w:t>
        <w:tab/>
        <w:br/>
        <w:tab/>
        <w:t xml:space="preserve"> </w:t>
        <w:tab/>
        <w:br/>
        <w:tab/>
        <w:t xml:space="preserve">ОСЪЖДА М. М. А. с ЕГН [ЕГН] да заплати на Д. М. А. с ЕГН [ЕГН] сумата от 800 /осемстотин/ лева, представляваща сторените в настоящото производство разноски.</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