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№12160/29.11.2021 по адм. д. №7452/2021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12160 София, 29.11.2021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втори ноември в състав: ПРЕДСЕДАТЕЛ:РУМЯНА БОРИСОВА ЧЛЕНОВЕ:ЛЮБОМИРА МОТОВА СВЕТОСЛАВ СЛАВОВ при секретар Мариета Ангелова и с участието на прокурора Вичо Станевизслуша докладваното от съдиятаЛЮБОМИРА МОТОВА по адм. дело № 7452/2021</w:t>
        <w:tab/>
        <w:br/>
        <w:tab/>
        <w:t xml:space="preserve">Производството е по реда на чл.208 и следващите от Административнопроцесуалния кодекс /АПК/.</w:t>
        <w:tab/>
        <w:br/>
        <w:tab/>
        <w:t xml:space="preserve">Образувано е по касационна жалба на Т. Касабова от гр. София, чрез адв. Д. Петкова, срещу решение № 3358 от 21.05.2021г., постановено по адм. д. № 10746 по описа за 2020 г. на Административен съд София – град. С обжалваното решение е отхвърлена нейната жалба против решение №75/12.10.2020г. на Надзорния съвет на Столична общинска агенция за приватизация и инвестиции (СОАПИ), с което е решено да се задържи депозита на участника, който е спечелил публичен търг с явно наддаване за продажба на обект: самостоятелен обект в сграда с идентификатор 68134.619.54.2.110, (Помещение), находящ се в гр. София, ж. к. „Левски зона В“, бл. 13, вх. Д, ет.1, общински нежилищен имот, стопанисван от Район „Подуяне“/045-19/.</w:t>
        <w:tab/>
        <w:br/>
        <w:tab/>
        <w:t xml:space="preserve">В касационната жалба се навеждат доводи за неправилност на постановеното решение, поради нарушение на материалния закон, съществено нарушение на съдопроизводствените правила или необоснованост - чл. 209, т.3 от АПК. Твърди, че е налице забавяне, а не че декларацията не е представена. Счита, че не е налице виновно поведение, поради което няма пречка да се сключи договора. Претендира разноски за двете съдебни инстанции.</w:t>
        <w:tab/>
        <w:br/>
        <w:tab/>
        <w:t xml:space="preserve">Ответникът – председателят на Надзорния съвет на СОАПИ, чрез юрк. Въчева, оспорва касационната жалба, като неоснователна. Решението е постановено законосъобразно и правилно, поради, което моли да бъде оставено в сила.</w:t>
        <w:tab/>
        <w:br/>
        <w:tab/>
        <w:t xml:space="preserve">Ответникът - Н. Христов от гр. София, не взима становище по касационната жалба, не се явява и не изпраща представител.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чл.211, ал.1 от АПК.</w:t>
        <w:tab/>
        <w:br/>
        <w:tab/>
        <w:t xml:space="preserve">Разгледана по същество съобразно чл.218 от АПК, касационната жалба е неоснователна.</w:t>
        <w:tab/>
        <w:br/>
        <w:tab/>
        <w:t xml:space="preserve">С обжалваното решение Административен съд – София град е отхвърлила жалбата на Т. Касабова от гр. София, против решение №75/12.10.2020 г. на Надзорния съвет на СОАПИ. С обжалваното решение, председателят на надзорния съвет решил да се задържи депозита на участника спечелил публичен търг с явно наддаване за продажба на обект: Самостоятелен обект в сграда с идентификатор 68134.619.54.2.110, (Помещение), находящ се в гр. София, ж. к. „Левски зона В“, бл. 13, вх. Д, ет.1, общински нежилищен имот, стопанисван от Район „Подуяне“/045-19/, поради несключване на приватизационен договор със спечелилия търга – Т. Касабова, заради неизпълнение на чл. 8, ал.2, изр. второ от Наредбата за сведенията, която съдържа декларацията по чл.7, ал.3 от Закона за приватизация и следприватизационен контрол.</w:t>
        <w:tab/>
        <w:br/>
        <w:tab/>
        <w:t xml:space="preserve">За да постанови съдебния си акт, съдът е приел, че обжалваният акт е издаден от компетентен орган и отговаря на изискванията за форма, съдържа фактическите и правни основания за издаването му. Приел, че в частта, в която е разпоредено да се задържи депозит същото е мотивирано. От доказателствата по делото, съдът установил, че Т. Касабова, не е представила декларацията по чл.7, ал.3 ЗПСПК в срок - 20 дни от провеждане на търга, като търгът бил проведен на 08.08.2020г. Крайният срок за подаване на декларацията изтичал на 28.09.2020г., а декларацията била представена след това на 02.10.2020 година.</w:t>
        <w:tab/>
        <w:br/>
        <w:tab/>
        <w:t xml:space="preserve">Съдът е извел решаващия си правен извод, че решението е законосъобразно, поради което отхвърлил жалбата на Т. Касабова-Костадинова.</w:t>
        <w:tab/>
        <w:br/>
        <w:tab/>
        <w:t xml:space="preserve">Така постановеното решение е правилно. Фактите по спора са правилно установени, а съответни на тях са и направените правни изводи.</w:t>
        <w:tab/>
        <w:br/>
        <w:tab/>
        <w:t xml:space="preserve">Неоснователен е доводите в касационната жалба, че решението е постановено поради нарушение на материалния закон и съществено нарушение на съдопроизводствените правила или необоснованост.</w:t>
        <w:tab/>
        <w:br/>
        <w:tab/>
        <w:t xml:space="preserve">Съдът с подробни мотиви е изложил защо са основателни действията на административният орган по задържането на депозита и защо не е сключен договора. Съгласно разпоредбата на чл. 39 от Наредбата за търговете и конкурсите ако участникът, спечелил търга не сключи по своя вина договора за приватизация в определения срок, внесеният от него депозит се задържа. Съдът правилно е приел, че в случая тези предпоставки са налице, доколкото причина, за да не се сключи на договора е именно виновното поведението на касатора, като не е представила в срок декларацията по чл. 7, ал. 3 от ЗПСК.</w:t>
        <w:tab/>
        <w:br/>
        <w:tab/>
        <w:t xml:space="preserve">Неоснователни са възраженията в касационната жалба, че представянето на декларацията извън срокът не е предпоставка за несключване на договора, и че не е налице виновно поведение от нейна страна.</w:t>
        <w:tab/>
        <w:br/>
        <w:tab/>
        <w:t xml:space="preserve">Срокът и задължението за представянето й са регламентирани в нормативен акт, същите се съдържат и в тръжната документация, въз основа на която е проведен търга, и с която оспорващата се е запознала. Представянето на декларация по чл. 7, ал. 3 ЗПСК с предписаното й съдържание по чл. 7 от Наредбата се представя само от участника, спечелил търга в срока даден в указанията и условията за участие в публичния търг с явно наддаване (стр. 59 от адм. дело №10746/2020г.). Участничката е получила утвърдените тръжни книжа от органа, в която е задължително да има образец за попълване на декларацията по чл. 7, ал. 3 ЗПСК, представянето й е императивно изискване единствено за участника, спечелил търга и то в срока, а именно - 20 дни от провеждането на търга.</w:t>
        <w:tab/>
        <w:br/>
        <w:tab/>
        <w:t xml:space="preserve">Последица от неизпълненито на горното е несключването на приватизационен договор и задържане на внесения депозит, и даване на нов 30-дневен срок за сключване на договор с класирания на второ място участник.</w:t>
        <w:tab/>
        <w:br/>
        <w:tab/>
        <w:t xml:space="preserve">По изложените съображения и по мотивите, изложени от Административен съд – София град, към които настоящата инстанция препраща, на основание чл.221, ал.2, изр.2 от АПК, обжалваното решение като правилно следва да бъде оставено в сила.</w:t>
        <w:tab/>
        <w:br/>
        <w:tab/>
        <w:t xml:space="preserve">Предвид изхода на спора, претендираните разноски от касатора са неоснователни и не следва да му се присъждат.</w:t>
        <w:tab/>
        <w:br/>
        <w:tab/>
        <w:t xml:space="preserve">Водим от горното и на основание чл.221, ал.2, предл.1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3358 от 21.05.2021 г., постановено по адм. дело № 10746/2020 г. от Административен съд –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Румяна Борисова</w:t>
        <w:tab/>
        <w:br/>
        <w:tab/>
        <w:t xml:space="preserve">секретар: ЧЛЕНОВЕ:/п/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