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№1485/03.12.2018 по адм. д. №12489/2018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Й.В – съдия в Районен съд - София, подадена чрез пълномощник – адвокат П.Т, против Решение № 9608/12.07.2018 г., постановено по административно дело № 7920/2017 г. по описа на Върховния административен съд, шесто отделение, с което е отхвърлена жалбата й срещу Решение по т. 3 от протокол № 16от заседанието на Съдийската колегия на Висшия съдебен съвет, проведено на 18.04.2017 г. за налагане на дисциплинарно наказание „намаляване на основното трудово възнаграждение с 20 на сто за срок от една година”, за дисциплинарни нарушения по чл. 307, ал. 3, т. 1 и т. 2 ЗСВ.</w:t>
        <w:tab/>
        <w:br/>
        <w:tab/>
        <w:t xml:space="preserve">В касационната жалба са развити доводи за неправилност на съдебното решение като постановено в нарушение на материалния закон, при съществени нарушения на съдопроизводствените правила и необоснованост. Твърди се, че не е било доказано наличие на субективно и целенасочено, системно и трайно поведение на съдията, което да е довело до забавено развитие и решаване на делата. Твърди се още, че не била извършена обективна и задълбочена преценка на данните за здравословното й състояние и нейната натовареност през процесния период, които обуславяли извода за липса на субективна страна на състава на дисциплинарното нарушение. По изложените съображения се иска отмяна на съдебното решение и постановяване на друго, с което да се отмени оспорения акт.</w:t>
        <w:tab/>
        <w:br/>
        <w:tab/>
        <w:t xml:space="preserve">Касационната жалба се поддържа от адвокат Тренев, който моли да бъде уважена по съображения, развити в писмена защита.</w:t>
        <w:tab/>
        <w:br/>
        <w:tab/>
        <w:t xml:space="preserve">От ответната страна – Инспекторат към Висшия съдебен съвет, чрез процесуален представител Ф.Д е постъпил писмен отговор, с който се оспорва касационната жалба и се изразява становище в подкрепа на съдебното решение, с молба да бъде оставено в сила.</w:t>
        <w:tab/>
        <w:br/>
        <w:tab/>
        <w:t xml:space="preserve">Останалите ответници – Съдийската колегия на Висшия съдебен съвет и Председателят на Районен съд - София, редовно призовани, не се представляват и не вземат становище по спора.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жалба, като счита, че решението на Върховния административен съд, тричленен състав е правилно и законосъобразно, поради което следва да бъде потвърдено.</w:t>
        <w:tab/>
        <w:br/>
        <w:tab/>
        <w:t xml:space="preserve">Върховният административен съд, петчленен състав на Втора колегия, въз основа на събраните по делото доказателства и след като обсъди доводите и възраженията на страните,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в срока по чл. 211 от АПК и срещу подлежащ на обжалване съдебен акт. Разгледана по същество, жалбата е неоснователна.</w:t>
        <w:tab/>
        <w:br/>
        <w:tab/>
        <w:t xml:space="preserve">Върховния административен съд, тричленен състав е извършил цялостна и задълбочена проверка за законосъобразност на оспореното пред него решение, съгласно изискванията на чл. 168 АПК. Възприетите от съда правни изводи са съобразени с установените по делото факти и с приложимия закон, поради което се споделят от настоящата съдебна инстанция. Приел е, че решението е постановено от компетентния по чл. 320, ал. 3 ЗСВ орган, взето при необходимия кворум и мнозинство. Спазена е законоустановената форма, съгласно разпоредбата на чл. 320, ал. 7 ЗСВ, като в случая мотиви за наложеното наказание се съдържат в решението, постановено по дисциплинарно дело № 14/2015 г. по описа на ВСС, което е постановено след събиране и обсъждане на всички относими за случая доказателства и съдържа подробни мотиви относно фактическите обстоятелства, свързани с констатираните дисциплинарни нарушения, тежестта им и правното основание за налагане на дисциплинарното наказание. Установено е, че в хода на проведеното административно производство не са допуснати нарушения, както и е спазена разпоредбата на чл. 313, ал. 1 ЗСВ. Привлеченото към дисциплинарна отговорност лице е упражнило правото си на защита, като е било представлявано от адвокат, по негово искане са събрани всички относими доказателства и са приети писмените му обяснения. С. В е била редовно призована за заседанието на Съдийската колегия на ВСС, състояло се на 18.04.2017 г., като е депозирала становище от същата дата.</w:t>
        <w:tab/>
        <w:br/>
        <w:tab/>
        <w:t xml:space="preserve">Съдът е развил мотиви за материалната законосъобразност на оспореното решение, приел е за спазена разпоредбата на чл. 309 ЗСВ, като при определяне на дисциплинарното наказание са взети предвид тежестта на нарушението, формата на вината, обстоятелствата, при които е извършено нарушението, и поведението на нарушителя. Констатирани са нарушения по смисъла на чл. 307, ал. 3, т. 1 и т. 2 ЗСВ, състоящи се в системно неспазване на сроковете, предвидени в процесуалните закони и действие или бездействие, което неоправдано забавя производството. От съдържащите се по делото справки действително се установят обективните признаци на посочените две нарушения. Представена е справка, видно от която по 177 граждански дела не е спазен срокът за обявяване на съдебния акт, като преобладаващата част от делата са със забава от три месеца до 2 години. Установено е също така, че по 97 дела, съдия Ваклева е проявила неоправдано бездействие при администрирането и насрочването им в съдебно заседание, като същите са останали ненасрочени към 31.03.2015 г., като бездействието й към този момент варира между 41 и 477 дни. Налице е забавяне и по движението и произнасянето по 143 заповедни производства, като забавата в дни към 25.06.2014 г. е между 887 дни и 15 дни, като преобладават значително забавените дела.</w:t>
        <w:tab/>
        <w:br/>
        <w:tab/>
        <w:t xml:space="preserve">Основният спор касае наличието, респективно отсъствието на субективен елемент – вина на магистрата при неизпълнение на служебните му задължения, като настоящият съдебен състав, че и този елемент е налице в конкретния случай. Не се е твърдяло и съответно не е установено през релевантния период съдия Ваклева да е била в състояние на временна неработоспособност. В съдебното решение обстойно е обсъдено възражението й, касаещо здравословното състояние и заключението по допусната комплексна медицинска експертиза. Експертите не са установили здравословно състояние, което обективно да е възпрепятствало магистрата да изпълнява служебните си задължения, като намалената й работоспособност е незначителна. Съдът е обсъдил и по-високата натовареност на съдиите от Районен съд – София, като правилно е приел, че същото не изключва отговорността за констатираните нарушения. По този въпрос е отчетено обстоятелството, че жалбоподателката не е била по-натоварена от своите колеги, които за същия период от време са разгледали и решили значително по-голям брой дела. Нещо повече, със заповед на Председателя на Районен съд – София е било спряно разпределението на нови дела на съдия Ваклева, считано от 11.04.2014 г. до 16.09.2014 г., с изключение на производствата по чл. 422 ГПК, и въпреки това само по 22 от просрочените дела са били обявени съдебни актове, като са останали нерешени 155 дела.</w:t>
        <w:tab/>
        <w:br/>
        <w:tab/>
        <w:t xml:space="preserve">Въз основа на изложените мотиви, неоснователни са твърденията на касационните жалбоподатели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Настоящата съдебна инстанция не установи допуснати от съдебния състав нарушения на съдопроизводствените правила, въпреки обратните твърдения в жалбите. Предоставена е възможност на страните да се запознаят с представените писмени доказателства и да вземат становище, проведени са четири открити съдебни заседания, в хода на които са уважени доказателствените им искания с оглед на техните твърдения и възражения, приетите доказателства са допустими и са относими към правния спор, обсъдени са от съда, който е постановил мотивиран съдебен акт.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По изложените мотиви и като съобрази, че оспореното решение е валидно, допустимо, постановено при правилно приложение на материалния закон и при отсъствие на посочените касационни основания, същото следва да бъде оставено в сила.</w:t>
        <w:tab/>
        <w:br/>
        <w:tab/>
        <w:t xml:space="preserve">Воден от горното и на основание чл. 221, ал. 2, пр. 1 от АПК Върховният административен съд, петчленен състав на Втора колегияРЕШИ: </w:t>
        <w:tab/>
        <w:br/>
        <w:tab/>
        <w:t xml:space="preserve">ОСТАВЯ В СИЛА Решение № 9608/12.07.2018 г., постановено по административно дело № 7920/2017 г. по описа на Върховния административен съд, шесто отделение.Решението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