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№1454/27.11.2018 по адм. д. №1227/2018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жалба, подадена от председателя на Държавната агенция за бежанците (ДАБ), чрез упълномощен юрисконсулт, срещу Решение № 858 от 07.12.2017 г., постановено по адм. д. № 1033 по описа на Административен съд – Хасково (АС – Хасково) за 2017 г. С обжалваното съдебно решение е отменено Решение № 15289 от 04.08.2017 г., издадено от председателя на ДАБ, с което на А. Али и на малолетното й дете Ж. Н. е отказано предоставяне на статут на бежанец и хуманитарен статут, и преписката е върната на председателя на ДАБ за ново произнасяне по молбата за закрила на А. Али, действаща лично и в качеството си на законен представител на малолетното й дете Ж. Н. при съобразяване на указанията на съда по тълкуването и прилагането на закона, дадени в мотивите на сега обжалваното съдебно решение.</w:t>
        <w:tab/>
        <w:br/>
        <w:tab/>
        <w:t xml:space="preserve">В касационната жалба се твърди постановяване на обжалваното съдебно решение при наличието на всички касационни основания по чл. 209, т. 3 АПК - нарушение на материалния закон, съществено нарушение на съдопроизводствените правила и необоснованост. Поддържа се становище, че първоинстанционният съд неправилно приел, че административният акт е издаден при допуснато съществено нарушение на административнопроизводствените правила поради неспазване на разпоредбите на чл. 15, ал. 6 и ал. 8 от ЗЗДет (ЗАКОН ЗА ЗАКРИЛА НА ДЕТЕТО) (ЗЗДт). Изразява се становище, че производството по предоставяне на статут не засяга интересите на малолетното дете, тъй като е образувано по искане на неговия законен представител и има за цел предоставяне на закрила. Според касационния жалбоподател ЗЗДт не е приложим в спорното административно производство. Наред с това, като се позовава на „юридически грамотно изготвена на български език жалба срещу решението на председателя на ДАБ” и на връчени на А. Али указания с приложен към тях списък, прави извод, че правна помощ е предоставена на чужденката и нейното дете. На следващо място, неправилно съдът приел, че спорният административен акт е издаден при неизясняване в пълнота на релевантните факти за правното положение на чужденците по причина, че обстоятелствата, на които се позовавала А. Али били изцяло свързани със заболяването на нейния съпруг. В тази връзка твърди, че съдът игнорирал това, че закрила се получава на собствено основание, като в допълнение уточнява, че жалбата на съпруга на А. Али – Д. Маджид била отхвърлена като неоснователна от първоинстанционния съд. В допълнение на всичко гореизложено, оспорва и изводите на съда във връзка с приложението на чл. 9, ал. 8 ЗУБ. Решението не било мотивирано, като според касационния жалбоподател било налице несъответствие на формираните от решаващия съд изводи с установените по делото факти. По изложените в касационната жалба съображения се иска отмяната на обжалваното съдебно решение.</w:t>
        <w:tab/>
        <w:br/>
        <w:tab/>
        <w:t xml:space="preserve">В съдебното заседание пред настоящия съд касационният жалбоподател не се явява, но се представлява от упълномощен юрисконсулт, който от негово име поддържа жалбата. По същество моли да бъде уважена.</w:t>
        <w:tab/>
        <w:br/>
        <w:tab/>
        <w:t xml:space="preserve">Ответниците не се явяват, но се представляват от назначения им от първоинстанционния съд процесуален представител, който от тяхно име оспорва жалбата. Представя писмено становище по съществото на спора.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АПК,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съдебният акт е неблагоприятен и в срока по чл. 211, ал. 1 АПК. Разгледана по същество, жалбата е неоснователна.</w:t>
        <w:tab/>
        <w:br/>
        <w:tab/>
        <w:t xml:space="preserve">Предмет на проверка пред първоинстанционния съд е било Решение № 15289 от 04.08.2017 г., издадено от председателя на ДАБ, с което на основание чл. 75, ал. 1, т. 2 и т. 4 ЗУБ на А. Али и на малолетното й дете Ж. Н. е отказано предоставяне на статут на бежанец и хуманитарен статут.</w:t>
        <w:tab/>
        <w:br/>
        <w:tab/>
        <w:t xml:space="preserve">Въз основа на подробно изяснената фактическа обстановка, съставът на АС – Хасково направил извод, че оспореното решение е издадено от компетентен орган - председател на ДАБ, в предвидената от закона писмена форма, но при допуснати съществени нарушения на административнопроизводствените правила. Като съобразил, че молбата за закрила до органа е подадена от А. Али в лично качество и като майка и законна представителка на малолетното си дете Ж. Н., съдът приел, че в спорното административно производство е бил приложим чл. 2 ЗЗДт. При това, констатирал допуснато от административния орган нарушение на разпоредбите на чл. 15, ал. 6 и ал. 8ЗЗДт. Извод за нарушение на чл. 15, ал. 6 ЗЗДт съдът направил въз основа на констатираното, че в хода на производството по предоставяне на закрила не е била уведомена компетентната Дирекция „Социално подпомагане“ по настоящия адрес на малолетното дете и по време на производството не е присъствал социален работник, който да даде становище, съответно социален доклад по случая. На следващо място, мотивирал становище за допуснато нарушение на чл. 15, ал. 8 ЗЗДт, тъй като в указанията за правата и задълженията на лицата в административното производство няма такива относно правата, които касаят придружените малолетни или непълнолетни лица. Посочил също така, че в указаните процедури не се съдържа никаква информация относно възможностите за получаване на правна помощ от детето. Наред с това, няма доказателства А. Али да е запозната със списъка на организациите, които предоставят правна помощ, както и относно това, че административният орган е разяснил на лицето реда за реализиране на безплатната правна помощ. Като се позовал и на постоянната практика на Върховния административен съд, съставът на АС – Хасково приел, че последното посочено нарушение е съществено, тъй като сериозно засяга правото на защита на А. Али и на малолетното й дете, предвид което счел, че представлява самостоятелно основание за отмяна на оспореното решение.</w:t>
        <w:tab/>
        <w:br/>
        <w:tab/>
        <w:t xml:space="preserve">Съдът направил извод, че административният орган е допуснал и нарушение, което довело до неизясняване в пълнота на всички релевантни факти по смисъла на чл. 75, ал. 2 ЗУБ, във вр. с чл. 35 АПК. Съдът приел, че за предоставяне на хуманитарен статут като причина по чл. 9, ал. 8 ЗУБ следва в конкретния случай да се разглежда и здравословното състояние на съпруга на А. Али. Изложил съображения, че при тежко заболяване, което не може да бъде лекувано в страната по произход на лицето, връщането му там, би довело до реален риск за здравето и/или живота му. Обърнал внимание на това, че видно от казаното на проведените с А. Али и нейния съпруг интервюта се установява, че двамата последователно и непротиворечиво са заявявали, че причината поради която са напуснали [страна] била неговата болест и невъзможността спрямо него да се осъществи адекватно лечение в страната им по произход. В този смисъл, административният орган неправилно се е позовал единствено на липсата на представени медицински документи, без да съобрази чл. 61 ЗУБ и не е изяснил въпроса страда ли действително от заболяване той, може ли в [страна] да се осигури адекватно лечение за него и да назначи експертиза за установяване на всички относими обстоятелства. По тези причини съдът приел, че в хода на производството е допуснато и нарушение на чл. 75, ал. 2 ЗУБ, съгласно който преди произнасяне на молбата за закрила следва да се преценят всички относими факти, свързани с личното положение на лицата. Последното, според съда, станало причина за издаване на спорния административен акт при неизяснено в пълнота положение на кандидатите за закрила, доколкото фактите, на които А. Али се е позовала в интервюто били изцяло свързани със заболяването на нейния съпруг. По подробно изложените в решението съображения в тази насока, съдът отменил оспореното решение на председателя на ДАБ и му върнал преписката за ново произнасяне, като му дал указания по тълкуването и прилагането на закона. Решението е валидно, допустимо и правилно.</w:t>
        <w:tab/>
        <w:br/>
        <w:tab/>
        <w:t xml:space="preserve">Установено е, че А. Али е подала молба за международна закрила в лично качество и като законен представител на малолетното й дете Ж. Н.. От данните в регистрационния лист и приложенията към него се установява също така, че детето, както към момента на подаване на заявлението за закрила, така и към момента на издаване на спорното административно решение е малолетно. Това обстоятелство обаче не е съобразено от административния орган, вкл. във връзка със задълженията, които има съгласно ЗЗДт и задължението му, произтичащо от чл. 6а ЗУБ.</w:t>
        <w:tab/>
        <w:br/>
        <w:tab/>
        <w:t xml:space="preserve">Обоснован и в съответствие с материалния закон е изводът на първоинстанционния съд за допуснато в хода на административното производство нарушение на чл. 15, ал. 6 ЗЗДт, съдържащ правилото, че при всяко дело съдът или административният орган уведомява Дирекция „Социално подпомагане“ по настоящия адрес на детето, която изпраща представител, който изразява становище, а при невъзможност предоставя доклад. Обоснован е изводът на съда, че по делото не са налице данни нито се твърди, че за случая е била уведомявана компетентната дирекция. Констатира се също така, че по време на производството не е присъствал социален работник, който да е дал становище, нито е представен социален доклад. Неоправдано в тази връзка се твърди от касационния жалбоподател неприложимост на разпоредбите на ЗЗДт. Не се споделя от настоящия състав и становището на касационния жалбоподател, че производството по предоставяне на статут не засяга интересите на малолетното дете и то именно по причина, че е образувано по искане на неговия законен представител, действащ лично и в качеството си на негов представляващ. Многократно в практиката си Върховният административен съд е имал възможността да се произнесе по приложението на посочената разпоредба, приемайки, че същата е императивна по своя характер и нарушаването й води до съществено нарушение на административнопроизводствените правила. По силата на чл. 15, ал. 6 ЗЗДт социалният работник действа в качеството си на гарант за защита правата и интересите на детето и именно в това качество следва да даде становище или да предостави социален доклад, отчитайки най-добрия негов интерес. Р.та следва да се тълкува във връзка с прилагане принципа за "висшия интерес на детето", установен в Конвенцията на ООН за правата на детето. Този принцип е от основополагащо значение и именно поради тази причина малолетните деца са уязвима група лица по смисъла на § 1, т. 17 от ДР на ЗУБ. В този смисъл е и разпоредбата на чл. 6а ЗУБ (Нов - ДВ, бр. 52 от 2007 г., изм. - ДВ, бр. 80 от 2015 г., в сила от 16.10.2015 г.), съгласно която при прилагането на закона първостепенно значение има най-добрият интерес на детето, като преценката за най-добрия интерес на детето се извършва в съответствие с разпоредбите на ЗЗДт. Критериите за преценката са посочени в § 1, т. 5 от ДР на ЗЗДт, към който препраща § 1, т. 11 от ДР на ЗУБ. Освен това, съгласно чл. 2 (1) от Конвенцията за правата на детето, приета от Общото събрание на Организацията на обединените нации и в сила за Р. Б, считано от 03.07.1991 г., държавата е длъжна да зачита и да осигури правата, предвидени в Конвенцията на всяко дете, в пределите на своята юрисдикция, без каквато и да е дискриминация. Тя трябва да взема необходимите мерки за дете, което иска да получи статут на бежанец - чл. 22 (1) от нея, а съгласно чл. 3 (1) от Конвенцията висшите интереси на детето са първостепенно съображение във всички действия, отнасящи се до децата, предприети от обществени или частни институции за социално подпомагане, от съдилищата, административните или законодателните органи.</w:t>
        <w:tab/>
        <w:br/>
        <w:tab/>
        <w:t xml:space="preserve">Неоснователни са и оплакванията в касационната жалба, с които се възразява срещу възприетите от първоинстанционния съд нарушения на чл. 15, ал. 8 ЗЗДт, допуснати в хода на административното производство по издаване на спорното административно решение. Изложените в тази насока съображения в съдебното решение се споделят от настоящия състав, а възражението на касационния жалбоподател, че изготвянето и представянето в първоинстанционния съд на „юридически грамотно изготвена на български език жалба срещу решението на председателя на ДАБ” и направеното до съда искане за предоставяне на правна помощ не заличават последиците на допуснатото от административния орган съществено нарушение, относимо към производството пред него.</w:t>
        <w:tab/>
        <w:br/>
        <w:tab/>
        <w:t xml:space="preserve">По правилото на чл. 15, ал. 8 ЗЗДт детето има право на правна помощ и жалба във всички производства, засягащи негови права или интереси. По преписката и пред съда не са представени доказателства за това, че в хода на административното производство на майката на малолетното дете е било разяснено правото му на правна помощ, както и какъв е редът за получаване на такава. Доколкото такава не е била осигурена на детето и интересът му не е бил защитен адекватно пред административния орган, той неправилно се е ограничил при издаване на решението само до бежанската история на майката. Приел е, че не са налице основания за предоставянето на закрила по отношение на А. Али и на малолетното й дете Ж. Н., без въобще да мотивира решението си за отказ за предоставяне на такава по отношение на детето. Доколкото отказът касае и малолетното дете, придружено от своята майка, правилно решението е отменено изцяло. Наред с това, правилно е преценено от първоинстанционния съд, че не са налични доказателства за запознаване на А. Али със списъка на организациите, предоставящи правни консултации, предвид мястото където е положен подписът й.</w:t>
        <w:tab/>
        <w:br/>
        <w:tab/>
        <w:t xml:space="preserve">Като съобрази изложеното, настоящият състав намира, че първоинстанционният съд е постановил съдебно решение, което следва да остане в сила като валидно, допустимо и правилно. Не са налице сочените в касационната жалба отменителни основания. Правилна е преценката, извършена от първоинстанционния съд, че спорният административен акт е издаден при допуснато съществено нарушение на административнопроизводствените правила поради неспазване на разпоредбите на чл. 15, ал. 6 и ал. 8 ЗЗДт. Указанията относно приложението на чл. 9, ал. 8 ЗУБ, които са дадени на административния орган за изпълнение, следва да се съобразят при новото произнасяне в контекста на фактите, които ще бъдат установени от органа към момента на неговото произнасяне относно съдбата на молбата за закрила на съпруга на А. Али.</w:t>
        <w:tab/>
        <w:br/>
        <w:tab/>
        <w:t xml:space="preserve">Ето защо и на основание чл. 221, ал. 2, предл. първо АПК, Върховният административен съд, състав на трето отделениеРЕШИ: </w:t>
        <w:tab/>
        <w:br/>
        <w:tab/>
        <w:t xml:space="preserve">ОСТАВЯ В СИЛА Решение № 858 от 07.12.2017 г., постановено по адм. д. № 1033 по описа на Административен съд – Хасково за 2017 г.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