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№1455/27.11.2018 по адм. д. №6795/2018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С решение от 18.04.2018 г. по адм. д.№10335/2017 г.Административен съд София - град е отменил заповед №РВР17-РД56-206/03.08.2017 г. на зам. кмета на район "Връбница", Столична община.</w:t>
        <w:tab/>
        <w:br/>
        <w:tab/>
        <w:t xml:space="preserve">Решението се обжалва с касационни жалби от кмета на район "Връбница", Столична община и "Максимум сентер" ЕООД. Жалбите са подадени в срок. Жалбоподателите молят решението да бъде отменено като постановено при допуснато нарушение на материалния закон.</w:t>
        <w:tab/>
        <w:br/>
        <w:tab/>
        <w:t xml:space="preserve">Ответниците по касационните жалби З.К и И.К ги оспорват.</w:t>
        <w:tab/>
        <w:br/>
        <w:tab/>
        <w:t xml:space="preserve">Представителят на Върховната административна прокуратура предлага решението да бъде оставено в сила.</w:t>
        <w:tab/>
        <w:br/>
        <w:tab/>
        <w:t xml:space="preserve">Върховният административен съд обсъди касационните основания и установи следното:</w:t>
        <w:tab/>
        <w:br/>
        <w:tab/>
        <w:t xml:space="preserve">Оспорената пред Административен съд София - град заповед на зам. кмета на район "Връбница", Столична община е издадена на основание чл. 62, ал. 2 АПК. С нея е допусната поправка на очевидна фактическа грешка в друга заповед на същия орган, като на страница първа, абзац първи, от горе на долу се чете: "Съгласно приложеното мотивирано предложение на основание 190, ал. 1 и 6 ЗУТ, вместо:"Съгласно приложеното мотивирано предложение на основание чл. 193, ал. 3 и 4 ЗУТ.</w:t>
        <w:tab/>
        <w:br/>
        <w:tab/>
        <w:t xml:space="preserve">Административен съд София - град е приел, че не е налице очевидна фактическа грешка, а промяна на правното основание, на което е издадена заповедта и оттам и на волята на нейния издател. Посоченото в заповедта правно основание и това след направената поправка са относими към различни обществени отношения, поради което подмяната на едното с другото не може да се окачестви като очевидна фактическа грешка.</w:t>
        <w:tab/>
        <w:br/>
        <w:tab/>
        <w:t xml:space="preserve">При постановяване на решението Административен съд София - град не е допуснал нарушение на закона.</w:t>
        <w:tab/>
        <w:br/>
        <w:tab/>
        <w:t xml:space="preserve">Оспорената заповед е издадена на основание чл. 62, ал. 2 АПК. С нея е поправено правното основание, на което е издадена друга заповед на зам. кмета на район "Връбница", Столична община, като место посоченото "чл. 193, ал. 3 и 4 ЗУТ" се чете "чл. 190, ал. 1 и 6 ЗУТ.</w:t>
        <w:tab/>
        <w:br/>
        <w:tab/>
        <w:t xml:space="preserve">Законосъобразнто и обсновано Административен съд София - град е приел, че поправката не представлява очевидна фактическа грешка. Такава е налице тогава, когато има несъотвествие между действителната воля на административния орган и изразената такава в издадения от него акт. Действителната воля на административния орган не може да бъде подменяна или допълвана по реда на чл. 62, ал. 2 АПК, както е направено в случая. Изменено е праното основание за издаването на заповедта, с което е подменана волята на администраивния орган и съдържанието на заповедта, тъй като двете разпоредби - чл. 193, ал. 3 и 4 и чл. 190, ал. 1 и 6 ЗУТ регламентират различни по характер обществени отношения - отклонения от общи мрежи на техническата инфраструктура през чужди имоти и временен път.</w:t>
        <w:tab/>
        <w:br/>
        <w:tab/>
        <w:t xml:space="preserve">Решението на Административен съд София - град е законосъобразно и следва да бъде оставено в сила.</w:t>
        <w:tab/>
        <w:br/>
        <w:tab/>
        <w:t xml:space="preserve">Столична община следва да бъде осъдена да заплати на З.К и И.К разноски по делото за тази инстанция в размер на 1300 лв. адвокатско възнаграждение.</w:t>
        <w:tab/>
        <w:br/>
        <w:tab/>
        <w:t xml:space="preserve">По изложените съображения и на основание чл. 221, ал. 2 АПК, Върховният административен съд РЕШИ: </w:t>
        <w:tab/>
        <w:br/>
        <w:tab/>
        <w:t xml:space="preserve">ОСТАВЯ В СИЛА решение от 18.04.2018 г. по адм. д.№10335/2017 г. на Административен съд София - град.</w:t>
        <w:tab/>
        <w:br/>
        <w:tab/>
        <w:t xml:space="preserve">ОСЪЖДА Столична община да заплати на З.К и И.К разноски по делото за тази инстанция в размер на 1300 (хиляда и триста) лв. адвокатско възнаграждение. 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