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№463/16.11.2020 по ч. търг. д. №1191/2019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1ОПРЕДЕЛЕНИЕ</w:t>
        <w:tab/>
        <w:br/>
        <w:tab/>
        <w:t xml:space="preserve"> </w:t>
        <w:tab/>
        <w:br/>
        <w:tab/>
        <w:t xml:space="preserve">№463</w:t>
        <w:tab/>
        <w:br/>
        <w:tab/>
        <w:t xml:space="preserve"> </w:t>
        <w:tab/>
        <w:br/>
        <w:tab/>
        <w:t xml:space="preserve">София, 16.11.2020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трети ноември през две хиляди и деветнадесета година в състав: 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ГАЛИНА ИВАНОВА</w:t>
        <w:tab/>
        <w:br/>
        <w:tab/>
        <w:t xml:space="preserve"> </w:t>
        <w:tab/>
        <w:br/>
        <w:tab/>
        <w:t xml:space="preserve">като взе предвид докладваното от съдия Г. И ч. т. д. 1191 по описа за 2019 г.,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530 от 01.08.2019 г. по настоящето дело е спряно производството до приключване на производството по преюдициално запитване по дело С- 647/18 г., Съд на Европейския съюз. Видно от определение от 15.1.2020 г. на СЕС посоченото производство на основание чл. 53, пар. 2 от Процедурния правилник на Съда е прекратено. Поради отпадане на пречките за разглеждане на производството по настоящето дело, същото следва да се възобнови. </w:t>
        <w:tab/>
        <w:br/>
        <w:tab/>
        <w:t xml:space="preserve"> </w:t>
        <w:tab/>
        <w:br/>
        <w:tab/>
        <w:t xml:space="preserve">Настоящето производство е по чл. 274, ал. 3 от ГПК. </w:t>
        <w:tab/>
        <w:br/>
        <w:tab/>
        <w:t xml:space="preserve"> </w:t>
        <w:tab/>
        <w:br/>
        <w:tab/>
        <w:t xml:space="preserve">Частният жалбоподател „Корпоративна търговска банка“ АД в несъстоятелност оспорва определение № от 01.04.2019 г. по ч. гр. д. 77/19 Г. Окръжен съд – Монтана, с което е потвърдено определение от 07.02.2019 г. на съдията по вписванията при Районен съд – Монтана, постановено по молба вх. № 345 от 07.02.2019 г. за отказ да бъде вписан особен залог, поради липса на първично вписване на особен залог върху търговско предприятие по персоналната партида на „Е. П“ АД. </w:t>
        <w:tab/>
        <w:br/>
        <w:tab/>
        <w:t xml:space="preserve"> </w:t>
        <w:tab/>
        <w:br/>
        <w:tab/>
        <w:t xml:space="preserve">С определение от 20.10.2020 г. по конст. дело 9/20 г. Конституционният съд на Р България е допуснал до разглеждане искането на Висшия адвокатски съвет за установяване противоконституционност на § 5, ал. 1-4, § 6, ал. 1 – 2, § 7 и § 8 от ПЗР на ЗИДБН обн. ДВ, бр. 22 от 2018 г., доп.ДВ, бр. 33 от 2019 г., в сила от 19.04.2019 г.), чл. 60а, ал. 1 от ЗБН (ЗАКОН ЗА БАНКОВАТА НЕСЪСТОЯТЕЛНОСТ) (обн. ДВ, бр. 22 от 2015 г., доп. ДВ, бр. 33 от 2019 г., в сила от 19.04.2019 г.), § 16 от Закон за изменение и допълнение на ЗБН (ЗАКОН ЗА БАНКОВАТА НЕСЪСТОЯТЕЛНОСТ) (обн. ДВ, бр. 61 от 2015 г., в сила от 11.08.2015 г.) и чл. 60б, ал. 1, ал. 2 и ал. 3 от ЗБН (ЗАКОН ЗА БАНКОВАТА НЕСЪСТОЯТЕЛНОСТ) (обн. ДВ, бр. 22 от 2018 г., в сила от 16.03.2018 г.).</w:t>
        <w:tab/>
        <w:br/>
        <w:tab/>
        <w:t xml:space="preserve"> </w:t>
        <w:tab/>
        <w:br/>
        <w:tab/>
        <w:t xml:space="preserve">Настоящият съдебен състав констатира, че е налице хипотезата на чл. 229, т. 6 от ТЗ. В случая, с оглед предмета на делото, съдът следва да прецени приложението на хипотезата на § 5 от ПЗР на ЗИДБН (обн. ДВ, бр. 22 от 2018 г., доп.ДВ, бр. 33 от 2019 г., в сила от 19.04.2019 г.). Поради оспорването на тази норма пред Конституционния съд, производството по настоящето дело следва да се спре. </w:t>
        <w:tab/>
        <w:br/>
        <w:tab/>
        <w:t xml:space="preserve"> </w:t>
        <w:tab/>
        <w:br/>
        <w:tab/>
        <w:t xml:space="preserve">Върховният касационен съд на Р България, състав на В. Т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ВЪЗОБНОВЯВА, на основание чл. 230 от ГПК, производството по ч. т.д. 1191/19 г., Върховен касационен съд на Р България поради приключване на дело С -647/18 г. Съд на Европейския съюз. </w:t>
        <w:tab/>
        <w:br/>
        <w:tab/>
        <w:t xml:space="preserve"> </w:t>
        <w:tab/>
        <w:br/>
        <w:tab/>
        <w:t xml:space="preserve">СПИРА производството по ч. т.д. 1191/19 г., Върховен касационен съд на Р България, Второ търговско отделение, на основание чл. 229, т. 6 от ГПК, до приключване на конституционно дело 9/2020 г.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 на Р България.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