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№327/13.11.2020 по гр. д. №887/2020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w:t>
        <w:tab/>
        <w:br/>
        <w:tab/>
        <w:t xml:space="preserve"> </w:t>
        <w:tab/>
        <w:br/>
        <w:tab/>
        <w:t xml:space="preserve"> № 327</w:t>
        <w:tab/>
        <w:br/>
        <w:tab/>
        <w:t xml:space="preserve"> </w:t>
        <w:tab/>
        <w:br/>
        <w:tab/>
        <w:t xml:space="preserve"> гр. София, 13.11.2020 г. </w:t>
        <w:tab/>
        <w:br/>
        <w:tab/>
        <w:t xml:space="preserve"/>
        <w:tab/>
        <w:br/>
        <w:tab/>
        <w:t xml:space="preserve"> Върховният касационен съд на Р. Б, Трето гражданско отделение, в закрито съдебно заседание на дванадесети ноември две хиляди и двадесета година, в състав: </w:t>
        <w:tab/>
        <w:br/>
        <w:tab/>
        <w:t xml:space="preserve"> </w:t>
        <w:tab/>
        <w:br/>
        <w:tab/>
        <w:t xml:space="preserve"> ПРЕДСЕДАТЕЛ ЕМИЛ ТОМОВ </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 изслуша докладваното от съдията Е.Т. гр. дело № 887/ 2020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7, ал. 5 от ЗАдв (ЗАКОН ЗА АДВОКАТУРАТА) / ЗАдв./, образувано по жалба на адв И. В. И. с вх. № 461 от 13.02.2020г, срещу решение на Висш адвокатски съвет от 10.01.20120г по преписка №3141/2019г, По тази преписка ВАдвС е разгледал две жалби на настоящия жалбоподател, срещу две решение на АС към АС Бургас, обективирани в един протокол, съответно са постановени две решения от ВАдвС, чиито режим на оспорване пред съд е различен. </w:t>
        <w:tab/>
        <w:br/>
        <w:tab/>
        <w:t xml:space="preserve"> </w:t>
        <w:tab/>
        <w:br/>
        <w:tab/>
        <w:t xml:space="preserve"> С първото решение е оставено в сила решение № 254/31.10.2019г на АС при БАК,съответно е оставена без уважение жалба вх.№3141/13.12.2019г на адв. И. В. И. срещу отписването му от Колегията на основание чл. 22, ал. 1 т. 2, във вр. чл. 5, ал. 1 т. 1 от З Адв. </w:t>
        <w:tab/>
        <w:br/>
        <w:tab/>
        <w:t xml:space="preserve"> </w:t>
        <w:tab/>
        <w:br/>
        <w:tab/>
        <w:t xml:space="preserve"> С второто решение на ВАдвС е оставено в сила реш. №255/31.12.2019г на АС при БАК, С това решение е било оставено без уважение искането на адвоката по негово заявление от 24.07.2018г за временно преустановяване на адвокатска професия, по чл. 22. ал. 1 т. 1, във вр. Чл. 23, ал. 1 ЗАдв. </w:t>
        <w:tab/>
        <w:br/>
        <w:tab/>
        <w:t xml:space="preserve"> </w:t>
        <w:tab/>
        <w:br/>
        <w:tab/>
        <w:t xml:space="preserve"> По делото са постъпили делата и преписките, изискани за прилагане по настоящето дело с протоколно определение от 24.09.2020г</w:t>
        <w:tab/>
        <w:br/>
        <w:tab/>
        <w:t xml:space="preserve"> </w:t>
        <w:tab/>
        <w:br/>
        <w:tab/>
        <w:t xml:space="preserve"> Настоящият състав на Върховния касационен съд констатира, че жалбата на адв. И. срещу решението на Висш адвокатски съвет от 10.01.20120г в тази негова част, с която е оставено в сила реш. №255/31.12.2019г на АС при БАК е недопустима, Посоченото решение не подлежи на обжалване пред съд, </w:t>
        <w:tab/>
        <w:br/>
        <w:tab/>
        <w:t xml:space="preserve"> </w:t>
        <w:tab/>
        <w:br/>
        <w:tab/>
        <w:t xml:space="preserve"> По отношение на първото постановено от ВАдвС решение, жалбата следва да бъде разгледана по реда на чл. 7, съобразно чл. 22, ал. 3 от закона. Следва да се има предвид, че при разглеждането на жалбата срещу решението за отписване на адвоката /чл. 22, ал. 3 във, вр чл. 22, ал. 1 т. 2-4 З Адв / наличието на други постановени актове от органи на адвокатурата, които не подлежат на самостоятелно обжалване пред настоящия съд, но имат обуславящо за законосъобразността или допустимостта на обжалваното решение значение, могат да се обсъждат и преценяват по същество, ако с това не се нарушава очертаният в закона предмет на контрол и не се накърнява принципа на самоуправление на Адвокатурата. </w:t>
        <w:tab/>
        <w:br/>
        <w:tab/>
        <w:t xml:space="preserve"> </w:t>
        <w:tab/>
        <w:br/>
        <w:tab/>
        <w:t xml:space="preserve"> Наличието на постановен от Висшия адвокатски съвет акт, годен за обжалване, е абсолютна процесуална предпоставка за допустимостта на предвиденото в ЗАдв (ЗАКОН ЗА АДВОКАТУРАТА) производство пред настоящия съд. Липсата на годен за обжалване акт влече недопустимост на производството по разглеждане на жалба, в случая то е частично, </w:t>
        <w:tab/>
        <w:br/>
        <w:tab/>
        <w:t xml:space="preserve"> </w:t>
        <w:tab/>
        <w:br/>
        <w:tab/>
        <w:t xml:space="preserve"> Предвид изложеното, Върховният касационен съд III г. о.</w:t>
        <w:tab/>
        <w:br/>
        <w:tab/>
        <w:t xml:space="preserve"> </w:t>
        <w:tab/>
        <w:br/>
        <w:tab/>
        <w:t xml:space="preserve"> ОПРЕДЕЛИ: </w:t>
        <w:tab/>
        <w:br/>
        <w:tab/>
        <w:t xml:space="preserve"> </w:t>
        <w:tab/>
        <w:br/>
        <w:tab/>
        <w:t xml:space="preserve"> Връща жалбата с вх. № 461 от 13.02.2020г на адв И. В. И. от [населено място] срещу решение на Висш адвокатски съвет от 10.01.20120г по преписка №3141/2019г в частта, с която е оставено в сила реш. №255/31.12.2019г на АС при БАК, </w:t>
        <w:tab/>
        <w:br/>
        <w:tab/>
        <w:t xml:space="preserve"> </w:t>
        <w:tab/>
        <w:br/>
        <w:tab/>
        <w:t xml:space="preserve"> Определението подлежи на обжалване пред друг състав на ВКС в едноседмичен срок от съобщаването му чрез връчване на препис на страната.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