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№1439/22.11.2018 по адм. д. №14/2018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касационна жалба на директора на ТП на НОИ – гр. В. Т против решение № 389 / 27.10.2017 г. по адм. дело № 437 / 2017 г. на Административен съд – В.Т.П се оплаквания за неправилност поради нарушение на материалния закон във връзка с прилагането на чл. 69в от Кодекса за социално осигуряване (КСО) и необоснованост – касационни основания по чл. 209, т. 3 АПК.</w:t>
        <w:tab/>
        <w:br/>
        <w:tab/>
        <w:t xml:space="preserve">Ответникът по касационната жалба – С.Г, от [населено място], област В. Т, чрез адвокат Костов изразява становище за неоснователност на същата. Претендира разноски за касационната инстанция.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</w:t>
        <w:tab/>
        <w:br/>
        <w:tab/>
        <w:t xml:space="preserve">С решение № 389 / 27.10.2017 г. по адм. дело № 437 / 2017 г. Административен съд – В. Т е отменил по жалба на С.Г, от [населено място], област – В. Т решение № 1012 – 04 – 19 # 7 / 11.05.2017 г. на директора на ТП на НОИ – В. Т и потвърденото с него разпореждане № 2113 – 04 – 2499 #5 / 22.02.2017 г. на ръководител „Пенсионно осигуряване“ при ТП на НОИ, с които е отказано отпускане на лична пенсия за осигурителен стаж и възраст. Изпратил е административната преписка на пенсионните органи с указания за издаване на нов акт при съобразяване на указанията по тълкуване и прилагане на закона, дадени в съдебното решение. Присъдил е разноски.</w:t>
        <w:tab/>
        <w:br/>
        <w:tab/>
        <w:t xml:space="preserve">За да отмени актовете на органите на ТП на НОИ, административният съд е приел, че същите са издадени в противоречие с материалноправни разпоредби – основание за незаконосъобразност по смисъла на чл. 146, т. 4 АПК. Решението е правилно.</w:t>
        <w:tab/>
        <w:br/>
        <w:tab/>
        <w:t xml:space="preserve">По делото е установено, че С.Г е поискала от ТП на НОИ – В. Т отпускане на лична пенсия за осигурителен стаж и възраст със заявление вх. № 2113 – 04 – 2499 / 28.11.2016 г., към който момент е имала навършени 57 години, 10 месеца и 00 дни и зачетен осигурителен стаж от трета категория труд 33 години, 02 месеца и 17 дни, от които 20 години, 07 месеца и 19 дни по смисъла на чл. 19 от Наредба за пенсиите и осигурителния стаж.</w:t>
        <w:tab/>
        <w:br/>
        <w:tab/>
        <w:t xml:space="preserve">Съгласно чл. 69в КСО за 2016 г., учителите придобиват право на лична пенсия за осигурителен стаж и възраст, ако имат навършена възраст към датата на заявлението 57 години и 10 месеца и учителски стаж от 25 години и 8 месеца.</w:t>
        <w:tab/>
        <w:br/>
        <w:tab/>
        <w:t xml:space="preserve">Спорът между страните е дали следва да бъде зачетен за учителски стаж осигурителния стаж на Георгиева за периода 01.09.1982 г. – 01.09.1984 г., придобит на длъжност „дружинен ръководител“ в Основно училище (ОУ) „Кирил и Методий“ – с. М., област В. Т и този за времето от 01.09.1984 г. – 01.09.1989 г., също придобит на длъжност „дружинен ръководител“ в ОУ „С. К“, с. В., област В. Т.</w:t>
        <w:tab/>
        <w:br/>
        <w:tab/>
        <w:t xml:space="preserve">Приетата по делото съдебно-икономическа експертиза е установила, че С.Г фигурира във ведомостите за заплати на ОК на ДКМС – гр. В. Т за периода 01.09.1982 г. – 01.09.1989 г. в звено „Дружинни ръководители“ като е получила по-високо трудово възнаграждение от това на учители с полувисше образование в двете училища, в които е работила. Името и фигурира като част от учителския колектив на училищата, съгласно съхраняваните в Обединен осигурителен архив гр. Т. протоколи от заседания на учителски съвети и летописни книги. Визираните факти кореспондират и със записите от трудовата й книжка.</w:t>
        <w:tab/>
        <w:br/>
        <w:tab/>
        <w:t xml:space="preserve">Обосновано съдът е приел, че С.Г притежава изискуемото образование и професионална квалификация.</w:t>
        <w:tab/>
        <w:br/>
        <w:tab/>
        <w:t xml:space="preserve">През процесния период, дружинните ръководители са били назначавани от ОК на ДКМС, но това не е променяло характера и мястото им на работа. Те са били назначавани в конкретно начално или основно училище, в случая ОУ „Кирил и Методий“ – с. М. и ОУ „С. К“, с. В., област В.Т.П работното си време, те са осъществявали непосредствена възпитателна работа с учениците, което по същество е и тяхната задължителна преподавателска работа. Логично следва изводът, че като дружинен ръководител, Георгиева е била назначена на пълно работно време, което отговаря на назначаването на редовен учител, покриващ нормата си за преподавателски часове. В подкрепа на това е и приетата по делото експертиза, установяваща размера на трудовите възнаграждения на учителите за спорните периоди.</w:t>
        <w:tab/>
        <w:br/>
        <w:tab/>
        <w:t xml:space="preserve">Съгласно чл. 41, ал. 2 ППЗП отм., приложим към момента на полагане на процесния стаж, учителски трудов стаж е трудовият стаж на лицата, заемащи длъжности по списък, утвърден от министъра на образованието и науката, съгласувано с управителя на НОИ, ако отговарят на изискванията за заемане на длъжността учител или възпитател съобразно придобитото образование и са изпълнили пълната норма за задължителна преподавателска работа.</w:t>
        <w:tab/>
        <w:br/>
        <w:tab/>
        <w:t xml:space="preserve">Длъжността "дружинен ръководител" фигурира в списъка, приет от МОН и НОИ с № 91-01-168 от 14.09.2000 г. за признаване като учителски и осигурителния стаж на лицата, заемали тази длъжност.</w:t>
        <w:tab/>
        <w:br/>
        <w:tab/>
        <w:t xml:space="preserve">Положеният труд при ненормиран 8-часов работен ден на учебно-възпитателните и организационно-педагогически длъжности, сред които е трудът на „дружинен ръководител“, респ. организаторите на извънкласна и извънучилищна дейност, ръководители специалисти, към ОК на ДКМС, полаган в основните училища, се зачита за учителски на основание чл. 15, Раздел "Извънучилищни учреждения и форми на извънкласна и извънучилищна работа" от Указ № 330 за народната просвета.</w:t>
        <w:tab/>
        <w:br/>
        <w:tab/>
        <w:t xml:space="preserve">Реалното изпълнение на служебните задължения на С.Г са били под непосредственото ръководство на директора на съответното училище, при пълното законоустановено работно време от 8 часа, като тя е участвала в мероприятия, тържества и други дейности, свързани с учебно-възпитателния процес на деца от 1-ви до 8-ми клас. Т. определя положеният от нея труд като практическо осъществяване на учителски функции, свързани с възпитание на децата, при което положение положеният стаж за процесния период, следва да бъде зачетен като учителски.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При този изход на спора пред касационната инстанция, основателно се явява искането на ответницата по касационната жалба за присъждане на деловодни разноски, които съобразно доказателствата в тази насока – договор за правна защита и съдействие от 05.11.2018 г. възлизат на сумата от 500, 00 лева.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 </w:t>
        <w:tab/>
        <w:br/>
        <w:tab/>
        <w:t xml:space="preserve">ОСТАВЯ В СИЛА решение № 389 / 27.10.2017 г. по адм. дело № 437 / 2017 г. на Административен съд – В. Т.</w:t>
        <w:tab/>
        <w:br/>
        <w:tab/>
        <w:t xml:space="preserve">ОСЪЖДА ТП на НОИ – В. Т да заплати на С.Г, от [населено място], област В. Т сумата от 500, 00 (петстотин) лева разноски за касационната инстанция.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