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№7835/12.07.2006 по адм. д. №1624/2006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 Ж. И. е обжалвала заповед № РД-02-16-36/23.01.2006 г. на министъра на регионалното развитие и благоустройството за прекратяване на служебното й правоотношение поради съкращаване на длъжността. Направено е оплакване за незаконосъобразност на заповедта поради противоречието й с материалния закон и е поискано да бъде отменена.</w:t>
        <w:tab/>
        <w:br/>
        <w:tab/>
        <w:t xml:space="preserve">Министърът на регионалното развитие и благоустройството е поискал отхвърлянето на жалбата.</w:t>
        <w:tab/>
        <w:br/>
        <w:tab/>
        <w:t xml:space="preserve">Представителят на Върховната административна прокуратура е дал заключение, че административният акт съответства на закона.</w:t>
        <w:tab/>
        <w:br/>
        <w:tab/>
        <w:t xml:space="preserve">Върховният административен съд като провери законосъобразността на административния акт намира, че жалбата е неоснователна.</w:t>
        <w:tab/>
        <w:br/>
        <w:tab/>
        <w:t xml:space="preserve">В. Ж. И. изпълнявала длъжността началник на отдел "Държавна собственост" в дирекция "Държавна собственост, жилищна политика и концесиониране" на Министерството на регионалното развитие. Със заповед №РД-02-16-2217/1.12.2003 г. министърът на регионалното развитие и благоустройството прекратил служебното й правоотношение поради съкращаване на длъжността. Заповедта била отменена с решение № 6665/13.07.2004 г. по адм. дело № 11327/2203 г. на Върховния административен съд.</w:t>
        <w:tab/>
        <w:br/>
        <w:tab/>
        <w:t xml:space="preserve">Със заповед №РД-02-16-1559/28.12.2004 г. В. И. била възстановена на длъжността началник на отдел "Държавна собственост" в дирекция "Държавна собственост, жилищна политика и концесиониране", а със заповед № 02-16-1560/28.12.2004 г. повторно била освободена поради съкращаване на длъжността. Заповед №02-16-1560/28.12.2004 г на министъра на регионалното развитие и благоустройството била отменена с решение №6731/ 12.07.2005 г. по адм. дело № 483/2005 г. на Върховния административен съд. Съдът установил, че с длъжностното разписание на Министерството на регионалното развитие и благоустройството, в сила от 15.03.2004, на основата на дирекция "Държавна собственост, жилищна политика и концесиониране", с включени в нея два отдела - "Държавна собственост" и "Концесиониране" , били създадени две самостоятелни дирекции - "Държавна собственост и жилищна политика" и "Концесиониране". В дирекция "Държавна собственост и жилищна политика" се обособили отдел "Разпореждане на държавната собственост", сектор "Регистрация на държавната собственост" и сектор "Жилищна политика". Съдът приел, че основната част от функциите, присъщи на длъжността началник на отдел "Държавна собственост " характеризират длъжността началник на отдел " Разпореждане на държавната собственост ". Поради това, че не било извършено действително съкращение, съдът постановил решение за отмяна на административния акт за освобождаването на жалбаподателката, което било оставено в сила с решение № 11474 от 20.12.2005 г. по адм. дело № 7589/2005 г. на петчленен състав на Върховния административен съд.</w:t>
        <w:tab/>
        <w:br/>
        <w:tab/>
        <w:t xml:space="preserve">Въз основа на заповед № РД-02-14-883/2112.2005 г. на министъра на регионалното развитие и благоустройството в длъжностното разписание на Министерството на регионалното развитие и благоустройството, в сила от 21.12.2005 г., била внесена промяна, в резултат на която в дирекция "Държавна собственост и жилищна политика" били създадени два отдела - "Управление и разпореждане на държавната собственост" и "Регистрация и актуване на държавната собственост, отчуждаване, и жилищна политика".</w:t>
        <w:tab/>
        <w:br/>
        <w:tab/>
        <w:t xml:space="preserve">С молба от 22.12.2005 г. жалбоподателката поискала да бъде възстановена на държавна служба. Със заповед №РД-02-16-1516/ 27.12.2005 г. на министъра на регионалното развитие и благоустройството В. И. била възстановена на длъжността началник на отдел "Регистрация и актуване на държавна собственост, отчуждаване и жилищна политика", считано от 21.12.2005 г.</w:t>
        <w:tab/>
        <w:br/>
        <w:tab/>
        <w:t xml:space="preserve">Със заповед № РД-02-14-30/23.01.2006 г. на министъра на регионалното развитие и благоустройството било разпоредено закриването на отдели "Управление и разпореждане на държавната собственост" и "Регистрация и актуване на държавната собственост, отчуждаване, и жилищна политика" в дирекция "Държавна собственост и жилищна политика". Длъжността началник на отдел "Управление и разпореждане на държавната собственост" била трансформирана в длъжност държавен експерт, а длъжността началник на отдел "Регистрация и актуване на държавната собственост, отчуждаване и жилищна политика" - в длъжност младши специалист и промяната била отразена в одобреното на 26.01.2006 г. длъжностно разписание на Министерството на регионалното развитие и благоустройството.</w:t>
        <w:tab/>
        <w:br/>
        <w:tab/>
        <w:t xml:space="preserve">Със заповед №РД-02-16-36/23.01.2006 г., на основание чл. 106, ал. 1, т. 2 от Закона за държавния служител, министърът на регионалното развитие и благоустройството прекратил служебното правоотношение на В. Ж. И. поради съкращаване на длъжността началник на отдел "Регистрация и актуване на държавната собственост, отчуждаване и жилищна политика" .</w:t>
        <w:tab/>
        <w:br/>
        <w:tab/>
        <w:t xml:space="preserve">Заповедта е била издадена от компетентния административен орган, в съответствие с материалния закон. Вследствие на закриването на структурната единица, оглавявана от В. И., е била съкратена и заеманата от нея ръководна длъжност, като е била разкрита нова експертна длъжност със спомагателни функции. Обстоятелството, че част от длъжностните задължения на съкратената длъжност са преминали към други длъжности, както поддържа жалбоподателката, не означава, че съкращаването на длъжността не е действително. Съвместяването на задължения, присъщи на определена длъжност, с тези на съкратената длъжност, е показателно за извършената реорганизация на администрацията. При този вид промяна на длъжностното разписание съществуващите длъжности се натоварват с функции на съкратената длъжност, за да бъде създадена на нейно място друга длъжност с различна характеристика. Длъжностното разписание се утвърждава от органа по назначаване, който има право на свободна преценка за това какви длъжности да създаде и какви да закрие. Изборът му не подлежи на проверка от съда, който упражнява контрол единствено за наличието на основанието по чл. 106, ал. 1, т. 2 ЗДСл.</w:t>
        <w:tab/>
        <w:br/>
        <w:tab/>
        <w:t xml:space="preserve">Поради това съдът приема, че административният акт е законосъобразен и подадената срещу него жалба следва да се отхвърли.</w:t>
        <w:tab/>
        <w:br/>
        <w:tab/>
        <w:t xml:space="preserve">По изложените съображения и на основание чл. 28 ЗВАС във връзка с чл. 42, ал. 1 ЗАП Върховният административен съд РЕШИ:</w:t>
        <w:tab/>
        <w:br/>
        <w:tab/>
        <w:t xml:space="preserve">ОТХВЪРЛЯ жалбата на В. Ж. И. срещу заповед № РД-02-16-36/23.01.2006 г. на министъра на регионалното развитие и благоустройството за прекратяване на служебното й правоотношение поради съкращаване на длъжността.</w:t>
        <w:tab/>
        <w:br/>
        <w:tab/>
        <w:t xml:space="preserve">Решението може да се обжалва в 14-дневен срок от съобщението до страните пред петчленен състав на Върховния административен съд. Вярно с оригинала, ПРЕДСЕДАТЕЛ: /п/ А. И. секретар: ЧЛЕНОВЕ: /п/ Ж. П./п/ Т. В. Ж.П.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