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№6037/17.12.2021 по гр. д. №343/2021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 N. 60371</w:t>
        <w:tab/>
        <w:br/>
        <w:tab/>
        <w:t xml:space="preserve"/>
        <w:tab/>
        <w:br/>
        <w:tab/>
        <w:t xml:space="preserve">гр. София 17.12.2021 година</w:t>
        <w:tab/>
        <w:br/>
        <w:tab/>
        <w:t xml:space="preserve"/>
        <w:tab/>
        <w:br/>
        <w:tab/>
        <w:t xml:space="preserve">Върховният касационен съд на Р. Б, гражданска колегия, трето отделение в закрито заседание на деветнадесети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343 по описа за 2021 година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повод постъпила молба вх. № 66003 от 27.07.2021 г. по регистъра на Върховния касационен съд /ВКС/ на Г. Ц. Г. чрез адвокат Ц. М. с искане за допълване в частта за разноските на определение № 60581 от 07.07.2021 г., постановено по настоящото дело, като бъде уважена претенцията за сумата 500 лева – заплатено адвокатско възнаграждение за защита в производството пред касационната инстанция. Молбата, неправилно квалифицирана от страната по чл. 250 ГПК е молба за допълване на определението в частта му за разноските, поради което се квалифицира по чл. 248 ГПК.</w:t>
        <w:tab/>
        <w:br/>
        <w:tab/>
        <w:t xml:space="preserve"/>
        <w:tab/>
        <w:br/>
        <w:tab/>
        <w:t xml:space="preserve">В срока по чл. 248, ал. 2 ГПК е постъпил отговор от Н. М. Н., в който се поддържа, че молбата е недопустима, неоснователна и незаконосъобразна.</w:t>
        <w:tab/>
        <w:br/>
        <w:tab/>
        <w:t xml:space="preserve"/>
        <w:tab/>
        <w:br/>
        <w:tab/>
        <w:t xml:space="preserve">Върховният касационен съд /ВКС/, състав на гражданска колегия, трето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подадена в срока по чл. 248, ал. 1 ГПК /определението на ВКС е обявено на 07.07.2021 г., а молбата е подадена по пощата на 26.07.2021 г./, от легитимирана страна, при наличие на правен интерес от предявяване на искането, поради което ВКС в настоящия си състав приема, че същата е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 поради следните съображения:</w:t>
        <w:tab/>
        <w:br/>
        <w:tab/>
        <w:t xml:space="preserve"/>
        <w:tab/>
        <w:br/>
        <w:tab/>
        <w:t xml:space="preserve">Доводите на ответницата по молбата за недопустимост и неоснователност са неоснователни. С цитираното определение № 60581 от 07.07.2021 г. настоящият съдебен състав не е допуснал касационно обжалване на въззивното решение № 210 от 13.10.2020 г. по гр. дело № 355/2020 г. на Окръжен съд – Враца по постъпилата срещу него касационна жалба на Н. М. Н.. В съдебния акт липсва произнасяне относно искането на ответницата по касация /молител в настоящото производство/ за присъждане на разноски в касационното производство, поради което са налице основания за допълването му. Към подадения отговор по реда на чл. 287 ГПК са приложени пълномощно от ответницата по касация в полза на адвокат Ц. М. и договор за правна защита и съдействие от 21.01.2021 г. В него е уговорено адвокатско възнаграждение в размер на сумата 500 лв., като е отразено, че същото е заплатено в брой. Правото на разноски е имуществено право в полза на страната, постигнала благоприятен изход на спора, което същата може да упражни във всяка инстанция, в която приключва производството по делото. В случая, ответницата по касация има право на разноски, предвид изхода на производството по чл. 288 ГПК. От цитирания по-горе договор за правна защита и съдействие е видно, че разноските са действително направени от страната, заплатени са в брой, като договорът служи за разписка и доказателство за извършване на плащането (Тълкувателно решение № 6/2012 г. на ОСГТК на ВКС). С оглед на това, следва да се приеме, че са налице предпоставките за присъждане на съдебните разноски, направени от молителя, по реда на чл. 248 ГПК. 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60581 от 07.07.2021 г. по гр. дело № 343/2021 г. на Върховния касационен съд, състав на гражданска колегия, трето отделение, на основание чл. 248 ГПК в частта за разноските, както следва:</w:t>
        <w:tab/>
        <w:br/>
        <w:tab/>
        <w:t xml:space="preserve"/>
        <w:tab/>
        <w:br/>
        <w:tab/>
        <w:t xml:space="preserve">ОСЪЖДА Н. М. Н. да заплати на Г. Ц. Г. сумата 500 /петстотин/ лева разноски за адвокатска защита.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