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№6037/17.12.2021 по гр. д. №1270/2020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 N. 60373</w:t>
        <w:tab/>
        <w:br/>
        <w:tab/>
        <w:t xml:space="preserve"/>
        <w:tab/>
        <w:br/>
        <w:tab/>
        <w:t xml:space="preserve">гр. София 17.12.2021 година</w:t>
        <w:tab/>
        <w:br/>
        <w:tab/>
        <w:t xml:space="preserve"/>
        <w:tab/>
        <w:br/>
        <w:tab/>
        <w:t xml:space="preserve">Върховният касационен съд на Р. Б, гражданска колегия, трето отделение в закрито заседание на втори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гр. дело № 1270 по описа за 2020 година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 Постъпила е частна жалба вх. № 67012/24.09.2021 г. по регистъра на ВКС /Върховен касационен съд/, подадена от В. Д. Б., уточнена след указания на съда с молба вх. № 68029/25.10.2021 г. Съгласно направеното уточнение в последната, отправеното до съда искане е не с „частна жалба“, а с „молба на основание чл. 248 ГПК“ да бъде допълнено в частта за разноските постановеното определение № 897 от 16.12.2020 г. по настоящото гражданско дело № 1270/ 2020 г. </w:t>
        <w:tab/>
        <w:br/>
        <w:tab/>
        <w:t xml:space="preserve"/>
        <w:tab/>
        <w:br/>
        <w:tab/>
        <w:t xml:space="preserve">Ответната по молбата О. С представя отговор с аргументи за недопустимост на молбата, евентуално неоснователност, както и прекомерност на претендираното адвокатско възнаграждение.</w:t>
        <w:tab/>
        <w:br/>
        <w:tab/>
        <w:t xml:space="preserve"/>
        <w:tab/>
        <w:br/>
        <w:tab/>
        <w:t xml:space="preserve"> ВКС, гражданска колегия, състав на трето отделение, за да се произнесе взе предвид следното:</w:t>
        <w:tab/>
        <w:br/>
        <w:tab/>
        <w:t xml:space="preserve"/>
        <w:tab/>
        <w:br/>
        <w:tab/>
        <w:t xml:space="preserve">Молбата е процесуално недопустима, тъй като е подадена извън срока по чл. 248, ал. 1 ГПК. Съгласно приетото в т. 14 от Тълкувателно решение № 6 от 06.11.2013 г. на ВКС по тълк. дело № 6/2012 г., ОСГТК, съдебният акт, който не подлежи на обжалване, не се съобщава на страните, поради което те сами следва да се погрижат, за да узнаят съдържанието му. Това е мотивирало и законодателя да определи различен начален момент за срока, в който страните могат да поискат изменение на съдебния акт в частта за разноските в зависимост от това дали той подлежи на обжалване или е необжалваем. Началният момент, от който започва да тече срокът по чл. 248, ал. 1 ГПК за подаване на молба за допълване или изменение на решението в частта за разноските тече от уведомяването, само ако решението е обжалваемо. </w:t>
        <w:tab/>
        <w:br/>
        <w:tab/>
        <w:t xml:space="preserve"/>
        <w:tab/>
        <w:br/>
        <w:tab/>
        <w:t xml:space="preserve">В разглежданата хипотеза се иска допълване на определение № 897 от 16.12.2020 г. по настоящото гражданско дело № 1270/2020 г., с което не се допуска касационно обжалване на решение № 386 от 29.10.2019 г. по гр. дело № 616/2019 г. на Пазарджишки окръжен съд. Частната жалба от молителя, с характер на молба по чл. 248 ГПК за допълване на определението в частта за разноските, е постъпила на 24.09.2021 г. – повече от 9 месеца след неговото постановяване. Определенията на ВКС по чл. 288 ГПК, с които не се допуска касационно обжалване на въззивното решение са окончателни съдебни актове, неподлежащи на последващ инстанционен контрол и с тях се слага край на висящия съдебен спор. Следователно, по аргумент от чл. 7, ал. 2 ГПК, препис от тях не се връчва на страните. Срокът по чл. 248, ал. 1 ГПК в настоящия случай е изтекъл на 18.01.2021 г. /понеделник – първи присъствен ден/, поради което и правото на ответника по касация да иска допълване на определението в частта му за разноските е преклудирано. </w:t>
        <w:tab/>
        <w:br/>
        <w:tab/>
        <w:t xml:space="preserve"/>
        <w:tab/>
        <w:br/>
        <w:tab/>
        <w:t xml:space="preserve">Изложените съображения налагат извод за процесуална недопустимост на постъпилото искане по чл. 248 ГПК, поради което и молбата за допълване в частта за разноските на постановеното по настоящото дело определение № 897 от 16.12.2020 г., следва да се остави без разглеждане. </w:t>
        <w:tab/>
        <w:br/>
        <w:tab/>
        <w:t xml:space="preserve"/>
        <w:tab/>
        <w:br/>
        <w:tab/>
        <w:t xml:space="preserve"> По тези съображения,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молбата по чл. 248 ГПК на В. Д. Б. за допълване в частта за разноските на определение № 897 от 16.12.2020 г. по гражданско дело № 1270/2020 г.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Върховния касационен съд в едноседмичен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