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№819/03.12.2010 по търг. д. №463/2010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т. дело № 463/2010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3 ГПК по повод подадена касационна жалба от О.” гр.Ямбол, чрез адвокат А. Я., с вх.№1345/ 16.02.2010 год. на Бургаския апелативен съд, срещу решение №51 от 07.10.2009 год. по в. гр. д.№117/2009 год. на Бургаския апелативен съд, с което е отменено решение №37 от 15.05.2009 год. по гр. д.№47/2008 год. на Ямболския окръжен съд, с което са били уважени предявените от касатора против „Д. застраховане” АД гр.София: 1/частичен иск с правно основание чл. 208, ал. 1 КЗ за сумата 40 00 лв., от общия размер от 57 271.96 лв./неправилно посочен вместо 93 085.49 лв. съобразно мотивите и допуснатото увеличение на общия размер в протокол от 18.02.2009 год. по г. д.№47/2008 год. на Ямболския окръжен съд/, представляваща застрахователно обезщетение за претърпените имуществени вреди от застрахователното събитие - пожар във физкултурния салон на училището, ведно със законната лихва от предявяване на иска и 2/иск с правно основание чл. 86 ал. 1 ЗЗД за сумата 6013 лв., мораторна лихва върху главницата от 40 000 лв. Ямболският окръжен съд е приел за недоказано възражението на ответното застрахователно дружество, че пожарът е причинен умишлено от действията на трето лице. С обжалваното въззивно решение Бургаският апелативен съд, въз основа на заключението на изслушаната пред него пожаро-техническа експертиза е приел, че пожарът се дължи на умишлени действия на трети неустановени лица, поради което не се обхваща от покрития риск по застрахователната полица- ”индустриален пожар”- клауза „А”, при която огънят следва да е предизвикан и да се разпростира по обективни причини, без намесата на човешка воля. Клаузата „А1”, обхваща умишлен пожар, не е била предмет на настоящия застрахователен договор, поради което предявените искове са отхвърлени.</w:t>
        <w:tab/>
        <w:br/>
        <w:tab/>
        <w:t xml:space="preserve"> </w:t>
        <w:tab/>
        <w:br/>
        <w:tab/>
        <w:t xml:space="preserve"> Касаторът О. твърди, че обжалваното решение е неправилно, постановено при наличието на всичките основания за касационно обжалване по смисъла на чл. 281, т. 3 ГПК. Подържа, че изводът на въззивния съд за умишлен пожар, каквото събитие не е обхванато от сключената застраховка, е направен в противоречие със събрания по делото доказателствен материал. Заключението на пожаро-техническата експертиза доказва само една работна хипотеза относно авторството на пожара, която ще бъде установена едва в едно бъдещо наказателно производство. Като основание за достъп до касация подържа това по чл. 280, ал. 1, т. 3 ГПК, като поставя въпроса ”при спряно досъдебно производство срещу неизвестен извършител, допустимо ли е гражданският съд да освободи от задължение застрахователя да плати застрахователното обезщетение за увредено имущество по причина, че възникналото застрахователно събитие - пожар е причинено от умишлени действия на физически лице”, чието разрешение ще е от значение за точното прилагане на закона.</w:t>
        <w:tab/>
        <w:br/>
        <w:tab/>
        <w:t xml:space="preserve"> </w:t>
        <w:tab/>
        <w:br/>
        <w:tab/>
        <w:t xml:space="preserve"> Касационната жалба е подадена в срока по чл. 283 ГПК от стрА. активно легитимирА. за това срещу решение, подлежащо на касационен контрол/чл. 286, ал. 1, т. 3 във вр. с чл. 280, ал. 2 ГПК/, поради което е процесуално допустима.</w:t>
        <w:tab/>
        <w:br/>
        <w:tab/>
        <w:t xml:space="preserve"> </w:t>
        <w:tab/>
        <w:br/>
        <w:tab/>
        <w:t xml:space="preserve"> Ответникът ЗАД „ДЗИ - Общо застраховане” оспорва касационната жалба. </w:t>
        <w:tab/>
        <w:br/>
        <w:tab/>
        <w:t xml:space="preserve"> </w:t>
        <w:tab/>
        <w:br/>
        <w:tab/>
        <w:t xml:space="preserve"> Обжалваното въззивно решение не следва да бъде допуснато до касационнен контрол.</w:t>
        <w:tab/>
        <w:br/>
        <w:tab/>
        <w:t xml:space="preserve"> </w:t>
        <w:tab/>
        <w:br/>
        <w:tab/>
        <w:t xml:space="preserve"> Поставеният правен въпрос за доказателствената стойност на Постановлението за спиране на наказателното производство не представлява общото правно основание за достъп до касация. Той не е обусловил правните изводи на съда, защото Бургаският апелативен съд е направил правните си изводи за причините на пожара, като обстоятелства изключващи настъпването на покрития риск по застрахователната полица -”индустриален пожар”, но само дължащ се на обективни причини, без намесата на човешка воля, въз основа на целия събран по делото доказателствен материал, включително и изслушаната по делото пожаро-техническа експертиза. Свободната преценка на доказателствата е изключена само относно факти, чието осъществяване или неосъществяване е установено с влязла в сила присъда/ чл. 300 ГПК, чл. 222 ГПК, отм., Със задължителна сила за гражданския съд, разглеждащ последиците от престъпното деяние, се ползва само присъдата, а не и постановленията на органите на предварителното производство. Още повече, че в случая предмет на доказване от касатора-ищец е настъпването на застрахователното събитие – възникване на пожар по обективни причини, без намесата на човешка воля, а не авторството на пожара, което единствено би се установило в наказателното прпоизводство.</w:t>
        <w:tab/>
        <w:br/>
        <w:tab/>
        <w:t xml:space="preserve"> </w:t>
        <w:tab/>
        <w:br/>
        <w:tab/>
        <w:t xml:space="preserve"> На второ място, не е налице и допълнителното основание на чл. 280, ал. 1, т. 3 ГПК, защото касаторът въобще не е мотивирал значимостта на произнасянето по поставения въпрос за развитие на правото. Основанието за селектиране на касационната жалба по чл. 280, ал. 1, т. 3 ГПК съдържа две предпоставки в кумулативна даденост - разрешаването на правния въпрос да е от значение за точното прилагане на закона, както и за развитие на правото. При това трайно установена е съдебната практика, че постановленията на органите на предварителното производство, не са задължителни за гражданския съд, разглеждащ гражданскоправните последици от деянието. 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решение №51 от 07.10.2009 год. по в. гр. д.№117/2009 год. на Бургаския апелативен съд.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