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№1551/14.11.2019 по адм. д. №7760/2019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от АПК.</w:t>
        <w:tab/>
        <w:br/>
        <w:tab/>
        <w:t xml:space="preserve">Образувано е по касационна жалба на „Д-р Г.Б - Амбулатория за първична медицинска помощ – индивидуална практика /АПМПИП/“, чрез представителя му срещу решение №56/19.04.2019 г. по адм. д.№230/2018 г. по описа на Административен съд Сливен, с което е отхвърлено оспорването й срещу Писмена покана за възстановяване на получени суми без правно основание с изх.№29-05-106/29.06.2018 г. издадена от директора на РЗОК Сливен. С писмената покана, на основание чл. 76а, ал. 1 и ал. 3 от ЗЗО (ЗАКОН ЗА ЗДРАВНОТО ОСИГУРЯВАНЕ) (ЗЗО) е поканено лечебното заведение да възстанови сума от 1598.20 лв., като получена без правно основание, тъй като е за неоснователно назначени за ІV-то тримесечие на 2017 г. специализирани медицински дейности /СМД/ и медико-диагностични дейности (МДД), с което е нанесена щета на бюджета на НЗОК/РЗОК.</w:t>
        <w:tab/>
        <w:br/>
        <w:tab/>
        <w:t xml:space="preserve">В жалбата са наведени доводи за незаконосъобразност на решението и се иска отмяната му, като вместо това се отмени издадената от РЗОК писмена покана. Актът е издаден при допуснати съществени нарушения на административно производствените правила и неправилно прилагане на материалноправните разпоредби на закона.</w:t>
        <w:tab/>
        <w:br/>
        <w:tab/>
        <w:t xml:space="preserve">Ответникът по касационната жалба – директора на РЗОК Сливен, редовно уведомен, не се явява, не изпраща представител и не изразява становище по жалбата.</w:t>
        <w:tab/>
        <w:br/>
        <w:tab/>
        <w:t xml:space="preserve">Представителят на Върховна административна прокуратура изразява становище за неоснователност на касационната жалба.</w:t>
        <w:tab/>
        <w:br/>
        <w:tab/>
        <w:t xml:space="preserve">Настоящият касационен състав на Върховен административен съд, шесто отделение намира касационната жалба за допустима като подадена в срок от процесуално легитимирана страна. Разгледана по същество, касационната жалба е неоснователна, по следните съображения:</w:t>
        <w:tab/>
        <w:br/>
        <w:tab/>
        <w:t xml:space="preserve">Решението на първоинстанционният съд е валидно, допустимо и правилно, постановено при правилно тълкуване и прилагане на материалния закон и процесуалните правила към изяснена от съда фактическа обстановка по случая, въз основа на събраните по делото доказателства.</w:t>
        <w:tab/>
        <w:br/>
        <w:tab/>
        <w:t xml:space="preserve">Писмената покана е издадена въз основа на констативен протокол №РД-13-01-71 от 30.05.2018 г. за извършена финансова проверка на АПМПИП, назначена със заповед №РД-09-451/11.05.2018 г. на директора на РЗОК – Сливен. Съставен е и протокол за неоснователно получени суми №РД-13-01-72/30.05.2018 г., срещу който е попадено възражение от касатора. Установени са суми заплатени от НЗОК за СМД и МДД, надвишаващи определените с подписан от АПМПИП и РЗОК, протокол към индивидуалния договор със НЗОК за назначените брой и стойност съответно на СМД и МДД за ІV-то тримесечие на 2017 г. Същите надхвърлят и допуснатите и одобрени от РЗОК превишения на СМД и МДД, установени и със заключение на приетата по делото съдебно-медицинска експертиза. Заплатените от НЗОК суми за надвишени бройки СМД и превишена стойност на МДД за ІV-то тримесечие на 2017 г., съгласно ЗЗО и подписаният индивидуален договор за оказване на ПИМП за 2017 г., подлежат на възстановяване на НЗОК.</w:t>
        <w:tab/>
        <w:br/>
        <w:tab/>
        <w:t xml:space="preserve">Правлно първоинстанционният съд е отхвърлил жалбата срещу поканата, с мотива, че е издадена от компетентен орган, в рамките на правомощията му, в необходимата писмена форма, съдържаща фактическите и правни основания, при липса на процесуални нарушения и в съответствие с материалния закон и целта му.</w:t>
        <w:tab/>
        <w:br/>
        <w:tab/>
        <w:t xml:space="preserve">Като неразделна част от индивидуалния договор с изпълнителя на медицинската помощ е Индивидуален протокол (л. 12 по адм. д.№230/2018 г. по описа на Административен съд Сливен) за ІV тримесечие на 2017 г., където са определени за тримесечието броя/стойността на назначаваните СМД и МДД от лечебното заведение за периода. В индивидуалния протокол е посочено, че броят/ стойностите в индивидуалния протокол могат да бъдат преразпределени между отделни дейности и лекари, съгласно чл. 8, ал. 1 и ал. 2 и да бъдат надхвърляни с до 10 на сто. Посочено е също, че всяко тримесечие изпълнителите могат да превишават с 15 процента определените им брой/стойности, но са длъжни да го компенсират през следващото тримесечие, като не се допуска превишаване през четвъртото тримесечие. По т. 3 е посочено, че изпълнителите са длъжни да възстановяват на РЗОК заплатените средства за МДД и СМД, назначени извън разрешените надвишения и задължените за компенсиране.</w:t>
        <w:tab/>
        <w:br/>
        <w:tab/>
        <w:t xml:space="preserve">Видно от приложения по делото /на л. 7 по адм. д.№230/2018 г./ протокол за проверка №РД-13-01-71/30.05.2018 г. за ІV-то тримесечие на 2017: 1/ СМД възложени с Протокол №РС-ІV-236-1/16.10.2017 г. са 89 броя; СМД допълнително отпуснати с Протокол №РС-ІV-236-2/24.11.2017 г. – 10 броя; СМД възложени - +10% /10 броя/, или общо 109 броя; Задължение за компенсиране /остатък/ от предходно тримесечие - /-/ 12 броя; Изпълнени, отчетени и заплатени брой в същото РЗОК – медицински направления /МН/ за СМД – 167 броя; Изпълнени, отчетени и заплатени брой в друго РЗОК – МН за СМД : 3 броя; Общо изпълнени, отчетени и заплатени брой МН за СМД: 170 броя; Има превишение над допустимото 10%-но надвишение и задължението за възстановяване е в размер на 73 броя СМД х 20, 00 лева = на стойност 1460, 00 лева.</w:t>
        <w:tab/>
        <w:br/>
        <w:tab/>
        <w:t xml:space="preserve">По отношение на МДД за ІV-то тримесечие е констатирано както следва:</w:t>
        <w:tab/>
        <w:br/>
        <w:tab/>
        <w:t xml:space="preserve">2/ МДД възложени с Протокол №РС-ІV-236-1/16.10.2017 г. – 882, 79 лева; МДД допълнително отпуснати с Протокол №РС-ІV-236-2/24.11.2017 г. – 100 лева; МДД възложени - +10% /98, 28 лева/, или общо 1081, 07 лева; Задължение за компенсиране /остатък/ от предходно тримесечие - /-/ 47, 69 лева; Изпълнени, отчетени и заплатени стойност в същото РЗОК – медицински направления /МН/ за МДД – 1171, 58 лева; Общо изпълнени, отчетени и заплатени стойност за МН за МДД: 138, 20 лева; Има превишение над допустимото 10%-но надвишение и задължението за възстановяване е в размер на 138, 20 лева. Обща стойност за възстановяване 1460, 00 лева + 138, 20 лева =1598, 20 лева.</w:t>
        <w:tab/>
        <w:br/>
        <w:tab/>
        <w:t xml:space="preserve">В заключението на приетата по делото съдебно-медицинска експертиза, тези констатации на проверяващия орган са проверени и потвърдени, като от касатора не са наведени достатъчно убедителни доводи и не са представени доказателства, които да ги опровергават по неоспорим начин.</w:t>
        <w:tab/>
        <w:br/>
        <w:tab/>
        <w:t xml:space="preserve">Определянето на броя/стойността на СМД и МДД по тримесечие е в съответствие и с изискванията на Закон за бюджета на НЗОК за 2017 г., чл. 3, ал. 1 от който предвижда, че в рамките на стойностите по чл. 1, ал. 2, ред 1.1.3.2 и ред 1.1.3.4 за прилагане на чл. 55а от ЗЗО и на Националния рамков договор за медицинските дейности за 2017 г., а когато не е приет такъв - в решението по чл. 54, ал. 9 от ЗЗО, НЗОК утвърждава за всяка РЗОК и за всяко тримесечие към договорите с изпълнителите на извънболнична първична и на извънболнична специализирана медицинска помощ: 1. броя на назначаваните специализирани медицински дейности в съответствие с чл. 1, ал. 2, ред 1.1.3.2 от пакета по чл. 2, ал. 1 от ЗЗО; 2. стойността на назначаваните медико-диагностични дейности в съответствие с чл. 1, ал. 2, ред 1.1.3.4 от пакета по чл. 2, ал. 1 от ЗЗО. Съгласно чл. 3, ал. 2 от ЗБНЗОК 2017 г., директорите на РЗОК в рамките на броя и стойностите по ал. 1: 1. разпределят утвърдените брой и стойности на дейностите по ал. 1 по изпълнители на извънболнична първична и на извънболнична специализирана медицинска помощ за съответната РЗОК; 2. закупуват от изпълнителите на специализирана извънболнична медицинска помощ обеми в рамките на стойностите по чл. 1, ал. 2, ред 1.1.3.2 и от изпълнителите на медико-диагностична дейност - обеми в рамките на стойностите по чл. 1, ал. 2, ред 1.1.3.4; 3. анализират и отчитат тримесечно пред Надзорния съвет на НЗОК дейността си по т. 1 и 2. Според чл. 3, ал. 3 от ЗБНЗОК 2017 г., Надзорният съвет на НЗОК приема правила за условията и реда за прилагане на ал. 1 и 2.</w:t>
        <w:tab/>
        <w:br/>
        <w:tab/>
        <w:t xml:space="preserve">Според вещото лице, от направения в СМЕ анализ може да се направи извод, че допуснатите превишения на планираните за касатора средства за ІV-то тримесечие на 2017 г. не може да се компенсират от неусвоена бройка и стойност на остатъци от направления за СМД и МДД за други тримесечия. Съобразявайки клаузите на чл. 44-56 от сключения между страните индивидуален договор № 200236/02.05.2017 г. следва да се приеме, че обемът и обхватът на медицинската помощ не е неограничен. Касаторът като изпълнител по индивидуалния договор е поел задължение да възстанови на възложителя заплатените средства за МДД и СМД, извън разрешените превишения и задължението за компенсиране. Ирелевантни за възникналите задължения са обстоятелствата дали са налице остатъци в бюджета на НЗОК или РЗОК и дали са реалистимни регулативните стандарти. Редът за разпределяне на остатъците от бюджета се съдържа в Правила за условията и реда за утвърждаване от НЗОК за всяка РЗОК и за всяко тримесечие към договорите с изпълнителите на извънболнична специализирана медицинска помощ на броя на назначаваните медико-диагностични дейности за 2017 година /Правилата за 2017 г./, приети от Надзорния съвет на НЗОК с Решение №РД-НС-04-159/19.12.2016 г., сила от 01.01.2017 г. Правилата за 2017 г. са издадени по законова делегация от чл. 3, ал. 3 от ЗБНЗОК 2017 г. В чл. 15 от Правилата е предвидено, че неусвоените брой за СМД и стойност за МДД от предходно тримесечие могат да се преразпределят пропорционално на допълнително заявените за отпускане брой СМД и стойност за МДД между изпълнителите на ПИМП и СИМП, надвишили определените им брой СМД и стойност за МДД, с допълнителни протоколи за същото това тримесечие. Създадена е възможност за пропорционално преразпределение, но не и задължение за РЗОК да увеличава определените по правилата брой СМД и стойност МДД съобразно искането на всеки изпълнител на извънболнична медицинска помощ.</w:t>
        <w:tab/>
        <w:br/>
        <w:tab/>
        <w:t xml:space="preserve">Неусвоеният остатък от бюджета на РЗОК за съответното тримесечие не означава, че изпълнителите на извънболнична помощ могат да назначават СМД и МДД извън определените им с двустранните протоколи финансови лимити за съответното тримесечие и да бъдат освобождавани от поетата договорна отговорност, поради останали неразходвани бюджетни средства от резерва на РЗОК. Нарушението на поетото финансово задължение поражда отговорността на изпълнителя по чл. 49, ал. 1 от индивидуалния договор да възстанови разходите, направени от бюджета на НЗОК извън финансовата рамка съгласно двустранните протоколи. В случая са утвърдени регулативни стандарти и е подписан съответен протокол за ІV-то тримесечие на 2017 г., като е постигнато съгласие за броя на СМД и МДД, без да е извършено оспорване от страна на изпълнителя относно техния брой и относно издадените направления. Този протокол впоследствие е изменен като са отпуснати допълнителни бройки за направления за СМД. След като е подписан такъв протокол за броя и стойностите на назначаваните СМД и МДД, страните по индивидуалния договор са длъжни да се съобразят с това и имат задължителен характер за жалбоподателя. В случай, че същите не са били достатъчни, жалбоподателят е могъл да направи искане за корекция или допълнително отпускане на направления, както и да оспори регулативните стандарти. Видно от данните по делото, това не е сторено и са удовлетворени всички мотивирани искания за определяне на допълнителен брой/стойност на СМД за ІV-то тримесечие на 2017 г. В този смисъл са решение № 4732 от 01.04.2019 г. по адм. д. № 8178/2018 г., VІ Отд. на ВАС, решение № 5287 от 09.04.2019 г. по адм. д. № 6735/2018 г., VІ Отд. на ВАС.</w:t>
        <w:tab/>
        <w:br/>
        <w:tab/>
        <w:t xml:space="preserve">Първоинстанционният съд е съобразил, че отговорността на изпълнителя на медицинска помощ да възстанови на възложителя заплатените средства за СМД и МДД, назначени от същия извън разрешените надвишения и задължението за компенсиране, е договорна, която е реализирана след извършена по реда на чл. 76а от ЗЗО проверка. Тази отговорност е на плоскостта на неизпълнение на конкретния индивидуален договор за оказване на първична извънболнична медицинска помощ. Обемът и обхватът на медицинската помощ не е неограничен. Ирелевантни за възникналите задължения са обстоятелствата дали са налице остатъци в бюджета на НЗОК или РЗОК.На в чл. 49, ал. 3 от индивидуалния договор е предвидено, че в случаите по чл. 48, контрол върху надвишения брой СМД и стойност на МДД се извършва при изчерпване на определения по съответните параграфи тримесечен бюджет за брой СМД и стойност на МДД на национално ниво. Но тази клауза в индивидуалния договор не изключва задължението на изпълнителя да спазва предвидените ограничения в договора, като не създава възможност за превишаването на регулативните стандарти без разрешението на управителя на НЗОК при спазване на ЗБНЗОК 2017 г. /чл. 48, ал. 3 от индивидуалния договор/.</w:t>
        <w:tab/>
        <w:br/>
        <w:tab/>
        <w:t xml:space="preserve">От изложеното се налага извод, че оспорената писмена покана е законосъобразна и като я е потвърдил, Административен съд Сливен е постановил правилно решение, което следва да се остави в сила.</w:t>
        <w:tab/>
        <w:br/>
        <w:tab/>
        <w:t xml:space="preserve">Водим от горното и на основание чл. 221, ал. 1 и 2 от АПК, Върховният административен съд, състав на шесто отделение,РЕШИ:</w:t>
        <w:tab/>
        <w:br/>
        <w:tab/>
        <w:t xml:space="preserve">ОСТАВЯ В СИЛА решение №56/19.04.2019 г. по адм. д.№230/2018 г. по описа на Административен съд – Сливен.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