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№869/23.12.2010 по търг. д. №509/2010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869</w:t>
        <w:tab/>
        <w:br/>
        <w:tab/>
        <w:t xml:space="preserve"> </w:t>
        <w:tab/>
        <w:br/>
        <w:tab/>
        <w:t xml:space="preserve"> гр.София, 23.12.2010г.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девети декември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К. т. д. № 509/2010 г. по описа на съда, приема за установено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касационна жалба на Д. И. С. чрез адв. Г. В. С. срещу решение №340 от 9.01.2010г. постановено по гр. дело №8020/2009г. на Софийски градски съд, ІV Д отделение в частта, с която е оставено в сила решението от 28.05.2009г. по гр. дело №19354/2007г. на СРС, 24 състав. С последното касаторката е осъдена да заплати на З. “ Б.” сумата от 4781.41 лв., представляваща изплатено застрахователно обезщетение на трето пострадало лице. Оплакванията са за неправилност на решението при трите основания за касационно обжалване по чл. 281, т. 3 ГПК. Искането е за отмяна на въззивното решение в обжалваната част и отхвърляне на иска като неоснователен. В изложението си на касационните основания за достъп до касация касаторът формулира по следния начин правните въпроси: СГС неправилно е приел, че са налице правните основания за уважаване на регресния иск срещу С. поради погрешна правна квалификация, погрешно тълкуване и прилагане на материалноправните норми. Като допълнителна предпоставка се сочи противоречивото решаване на подобни спорове от съдилищата – решение №1280/1992г. на ВК, ІV г. о., решение №449/2002г. на ВКС, V г. о., ТР №14/1967г. на ОСГК на ВС, решение №1814 –А/1995г. на ВС ІV г. о. и постановление №7/1978г. на Пленума на ВС. Поддържа се и допълнителното основание по т. 3, на чл. 280, ал. 1 ГПК.</w:t>
        <w:tab/>
        <w:br/>
        <w:tab/>
        <w:t xml:space="preserve"> </w:t>
        <w:tab/>
        <w:br/>
        <w:tab/>
        <w:t xml:space="preserve"> Ответникът по касация ЗАД “ Б. В. И. Г.”, правоприемник на З. “Б.” не заявява становище по касационната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 като разгледа касационната жалба и извърши преценка на предпоставките, визирани в чл. 280, ал. 1 ГПК приема следното. </w:t>
        <w:tab/>
        <w:br/>
        <w:tab/>
        <w:t xml:space="preserve"> </w:t>
        <w:tab/>
        <w:br/>
        <w:tab/>
        <w:t xml:space="preserve">Касационната жалба е редовна -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</w:t>
        <w:tab/>
        <w:br/>
        <w:tab/>
        <w:t xml:space="preserve"> </w:t>
        <w:tab/>
        <w:br/>
        <w:tab/>
        <w:t xml:space="preserve"> СГС е разгледал иск с правно основание чл. 81 Закона за застраховането отм., предявен от З. “Б.” срещу Д. С., затова, че след като е управлявала МПС след употреба на алкохол при концентрацията в кръвта е 0.71 %0, е предизвикала по нейна вина ПТП и за нанесени щети по лек автомобил м.”Опел” дружеството е изплатило на собственика на МПС, застрахован при него по застраховка “ Бонус каско” сумата от 4793.41 лв. по застраховката “Гражданска отговорност” на ответницата по иска. Застрахователното събитие е настъпило на 6.08.2005г. и към този момент е в сила Закона за застраховането. За да уважи регресния иск, въззивният съд е приел, че са налице всички предпоставки на чл. 81 ЗЗ отм.: страните са субекти по договор за застраховка “Гражданска отговорност”, ответницата е причинила ПТП при управляване на МПС след употреба на алкохол, при констатирани 0.71 %0, на пострадалото лице е изплатено обезщетение по застраховка “Гражданска отговорност” за вреди по автомобила му. Счетено е за ирелевантно обстоятелството, че между ищеца и третото лице има сключен договор “ Каско”, след като ищецът е заплатил на увреденото лице застрахователното обезщетение по застраховка “Гражданска отговорност”, </w:t>
        <w:tab/>
        <w:br/>
        <w:tab/>
        <w:t xml:space="preserve"> </w:t>
        <w:tab/>
        <w:br/>
        <w:tab/>
        <w:t xml:space="preserve"> Въпросът за допустимостта на едно съдебно решение е значим за исковия процес. Недопустимостта на съдебното решение може да се дължи на различни пороци, свързани с такива съществени нарушение на съдопроизводствените правила/процесуалните норми/, които се отразяват на действителността на съдебното решение, като неподсъдност, неподведомственост, произнасяне по непредявен иск. В случая касаторът не излага съображения за някои от посочените пороци, водещи до постановяване на недопустимо решение. Доводите за погрешната правна квалификация, погрешното тълкуване и прилагане на закона са относими към касационните основанията за отмяна на неправилното решение по чл. 281, т. 3 ГПК, които не могат да бъдат обсъждани в производството по селекция на касационните жалби по чл. 288 ГПК. Не е налице и допълнителната предпоставка по чл. 280, ал. 1, т. 2 ГПК. Съгласно т. 3 на ТР №1-2010г. на ОСГТК на ВКС въпросът по чл. 280, ал. 1, т. 2 ГПК е разрешаван противоречиво от съдилищата,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съд, въззивен съд или решение на Върховния касационен съд, постановено по реда на отменения ГПК, какъвто не е настоящия случай. В случая липсва идентитет между разрешения с въззивното решение правен въпрос за правото на регресен иск на застрахователя, в случаите на изплатено застрахователно обезщетение по застраховка “Гражданска отговорност”, срещу прекия причинител на вредата, управлявало МПС при забраната по чл. 5, ал. 2, т. 3 ЗЗ отм., каквито са заявените с исковата молба факти и обстоятелства, и въпросите по които ВС и ВКС са се произнесли в представените с изложението съдебни актове. С</w:t>
        <w:tab/>
        <w:br/>
        <w:tab/>
        <w:t xml:space="preserve"/>
        <w:tab/>
        <w:br/>
        <w:tab/>
        <w:t xml:space="preserve">решение № 1814-А от 30.11.1995г. Върховният съд се е произнесъл за правото на застрахователя да предяви регресен иск както срещу прекия причинител на вредата по чл. 45 ЗЗД, така и срещу възложителя на работата, при или по повод на която е причинено увреждането за застрахованото имущество. С решение №449 от 18.03.2002г. по гр. дело №1785/2001г. ВКС е направил разграничение между регресното право и суброгационното право на застрахователя и приложимата давност за регресните искове. Решение №1280/1992г. на ВС, ІV г. о. не е приложено с касационната жалба, поради което не може да бъде коментирано с оглед на заявеното допълнително основания / спр. т. 3 на ТР №1-2010г. на ОСГТК на ВКС/. Разрешеният от съда правен въпрос за регресната отговорност на причинителя на вредата след употреба на алкохол към момента на настъпването на застрахователното събитие е в съгласие с приетото в т. 15 на Постановление №7/1978г. на Пленума на ВС, поради което не е налице допълнителното основание по чл. 280, ал. 1, т. 1 ГПК. </w:t>
        <w:tab/>
        <w:br/>
        <w:tab/>
        <w:t xml:space="preserve"> </w:t>
        <w:tab/>
        <w:br/>
        <w:tab/>
        <w:t xml:space="preserve"> Неоснователно е поддържаното от касатора основание за допускане на касационно обжалване по чл. 280, ал. 1, т. 3 ГПК. Това основание би било налице,</w:t>
        <w:tab/>
        <w:br/>
        <w:tab/>
        <w:t xml:space="preserve"/>
        <w:tab/>
        <w:br/>
        <w:tab/>
        <w:t xml:space="preserve">когато разглеждането на правния въпрос ще допринесе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/ спр. т. 4 на ТР №1-2010г. на ОСТК на ВКС/. Касаторът трябва да аргументира становището си защо счита, че поставените от него въпроси са от значение за точното прилагане на закона и за развитието на правото. Твърдението, че “ има опасност да се създаде порочна съдебна практика по отношение на завеждане на щети по застраховка “Гражданска отговорност” вместо застраховка “Каско” не е достатъчно, за да се счете, че е налице основанието по чл. 280, ал. 1, т. 3 ГПК, доколкото не е обоснована конкретно връзката между даденото от съда разрешение на въпросите по предмета на иска и приложението на конкретни правни норми, каквито са чл. 402 ТЗ отм. и чл. 81 ЗЗ отм.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280, ал. 1, т. 1, т. 2 и т. 3 ГПК и не следва да се допуска до разглеждане, затова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№340 от 9.01.2010 г., постановено по в. гр. д. №8020/2009г. на Софийски градски съд, ІV Д отделение в обжалваната му част.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