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№673/21.07.2010 по търг. д. №499/2010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673</w:t>
        <w:tab/>
        <w:br/>
        <w:tab/>
        <w:t xml:space="preserve"> </w:t>
        <w:tab/>
        <w:br/>
        <w:tab/>
        <w:t xml:space="preserve">София, 21, 07,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дванадесети юли през две хиляди и десета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………………………..………………….., като изслуша докладваното от съдията Емил Марков ч. търг. дело № 499 по описа за 2010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1, т. 2 ГПК във вр. чл. 200, ал. 3 ГПК отм.. </w:t>
        <w:tab/>
        <w:br/>
        <w:tab/>
        <w:t xml:space="preserve"> </w:t>
        <w:tab/>
        <w:br/>
        <w:tab/>
        <w:t xml:space="preserve"> Образувано е по частната жалба на „П” ЕООД-гр. Несебър с вх. № 12555/22.ІІ.2010 г., подадена чрез процесуалния представител на търговеца адв. Г от адв. д-во „К”- Б., против разпореждането на Софийския градски съд, ГК, с-в ІV-Д, от 10.ІІ.2010 г., постановено по гр. д. № 12987/09 г., с което - на основание чл. 200, ал. 1, б. „б” във вр. чл. 199, ал. 1, б. „в” ГПК отм. - е била върната въззивната жалба на д-вото срещу първоинстанционното решение на СРС, ГК, 75-и с-в, от 25.V.2009 г. по гр. д. № 23100/07 г. </w:t>
        <w:tab/>
        <w:br/>
        <w:tab/>
        <w:t xml:space="preserve"> </w:t>
        <w:tab/>
        <w:br/>
        <w:tab/>
        <w:t xml:space="preserve"> Единственото оплакване на търговеца частен жалбоподател е за постановяване на атакуваното разпореждане на СГС „в противоречие на процесуалния закон”, поради което се претендира същото да се отмени и да бъде разпоредено „съответните процесуални действия да бъдат извършени в съответствие със закона”. Инвокирани са доводи, че едва от съдържанието на атакуваното прекратително разпореждане на СГС въззивникът „П” ЕООД-гр. Несебър е могъл да се осведоми, че въззивната инстанция - наред с администриращия жалбата първоинстанционен съд, от своя страна всъщност е определила нов /двоен/ размер на дължимата по нейна с/ка държавна такса: вместо 130.02 лв. – 260.03 лв. </w:t>
        <w:tab/>
        <w:br/>
        <w:tab/>
        <w:t xml:space="preserve"> </w:t>
        <w:tab/>
        <w:br/>
        <w:tab/>
        <w:t xml:space="preserve"> По реда на чл. 276, ал. 1 ГПК ответното по частната жалба „У” А. - София писмено е възразило чрез своя юрисконсулт К. Р. по основателността на изложеното от търговеца частен жалбоподател оплакване за неправилност на атакуваното прекратително разпореждане на СГС.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образуваното пред СГС въззивно пр-во, частната жалба на „П” ЕООД-гр. Несебър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Разгледана по същество тази частна жалба е основателна. </w:t>
        <w:tab/>
        <w:br/>
        <w:tab/>
        <w:t xml:space="preserve"> </w:t>
        <w:tab/>
        <w:br/>
        <w:tab/>
        <w:t xml:space="preserve"> С обжалваното пред СГС първоинстанционното решение на СРС, ГК, 75-и с-в по гр. д. г. търговецът настоящ частен жалбоподател е бил осъден в качеството му на посочен като евентуален ответник – на основание чл. 402 отм. ТЗ - да заплати /вместо предпочитаното ЗПА. „Булстрад – София/ на застрахователната компания „У” АД-София сума в размер на 5816.74 лв, ведно със законната лихва върху нея, считано от подаване на исковата молба - 19. Х.2007 г., и до окончателното й заплащане, а също и мораторна лихва върху тази главница за периода от 13. ХІ.2002 г. и до 19. Х.2007 г. в размер на сумата 684 лева. </w:t>
        <w:tab/>
        <w:br/>
        <w:tab/>
        <w:t xml:space="preserve"> </w:t>
        <w:tab/>
        <w:br/>
        <w:tab/>
        <w:t xml:space="preserve"> Според правилото на т. 12 във вр. т. 1 от Тарифа № 1 към ЗДТ за таксите, събирани от съдилищата, прокуратурата, следствените служби и М-во на правосъдието /Одобрена с ПМС № 167 от 28.VІІІ.1992 г./ - сега отменена, дължимата по с/ка на СГС при въззивно обжалване на това осъдително решение държавна такса е следвало да се определи в размер на 130.02 лв. /сто и тридесет лева и две стотинки/, т. е. „в половин размер върху обжалваната част”. Следователно, ако на делото в първата инстанция е бил даден ход при надлежно събрана пропорционална такса по т. 1 от тази тарифа в размер на 260 лв.: „за подаване иск с/у ЗПА. „Б” А. и „П” ЕООД” от страна на „У” А., то при съблюдаване нормата на чл. 6 ЗДТ редовно е могло да се учреди по действащите преди датата 1.ІІІ.2008 г. правила за въззивното обжалване пр-во пред СГС при наличието на своевременно внесена от настоящия частен жалбоподател по сметката на този въззивен съд държавна такса от 130.02 лв. </w:t>
        <w:tab/>
        <w:br/>
        <w:tab/>
        <w:t xml:space="preserve"> </w:t>
        <w:tab/>
        <w:br/>
        <w:tab/>
        <w:t xml:space="preserve"> Съображенията за този извод са следните:</w:t>
        <w:tab/>
        <w:br/>
        <w:tab/>
        <w:t xml:space="preserve"> </w:t>
        <w:tab/>
        <w:br/>
        <w:tab/>
        <w:t xml:space="preserve"> Във връзка с подадената „в срок” въззивна жалба в канцеларията на СРС с вх. № 1030932/6.VІІ.2009 г. на пълномощника на „П” ЕООД-гр. Несебър първоначално е било изпратено съобщение на 20. Х.2009 г. за представяне, в 7-дневен срок от получаването му, на доказателства за внесена по с/ка на СГС държавна такса в размер на 130.02 лв., а на 14.І.2010 г. същата въззивна жалба е била оставена повторно без движение, но вече от докладчика по делото в СГС: за внасяне на „още 130.01 лв”. в 7-дневен срок от получаване на второто съобщение. Видно от атакуваното разпореждане е, че според СГС, въззивната жалба, с която е бил сезиран, имала за предмет не само частта от първоинстанционното решение по уважените срещу търговеца евентуално съединени искове, но „и частта по отхвърлените главни искове”.</w:t>
        <w:tab/>
        <w:br/>
        <w:tab/>
        <w:t xml:space="preserve"> </w:t>
        <w:tab/>
        <w:br/>
        <w:tab/>
        <w:t xml:space="preserve"> Съгласно чл. 72, ал. 3 ГПК за предявените с една молба алтернативно „или евентуално съединени искове срещу различни лица се събира държавна такса по исковете за всяко лице”. Това процесуално правило действа от 1.ІІІ.2008 г., но – съгласно § 1, ал. 1 от ПЗР на влезлия в сила на горепосочената дата ГПК, първоинстанционните дела, образувани по искови молби, постъпили до влизане в сила на този кодекс, се разглеждат по досегашния ред за разглеждане на делата от първата „и въззивната инстанция”. Следователно СГС, действащ като въззивна инстанция по отношение първоинстанционно решение, което е било постановено по искова молба от 19. Х.2007 г. /дата предшестваща влизането в сила на сега действащия процесуален закон/, е следвало да разгледа като редовна подадената от „П” ЕООД-гр. Несебър въззивна жалба с вх. № 1030932/6.VІІ.2009 г. с внесена по сметката му държавна такса в размер на 130.02 лв., а не да я връща: „на основание чл. 200, ал. 1, б. „б” във вр. чл. 199, ал. 1, „б. „в” ГПК отм. ”. </w:t>
        <w:tab/>
        <w:br/>
        <w:tab/>
        <w:t xml:space="preserve"> </w:t>
        <w:tab/>
        <w:br/>
        <w:tab/>
        <w:t xml:space="preserve"> С оглед изложеното атакуваното разпореждане на СГС ще следва се отмени, ведно с предхождащото го разпореждане от з. з. на 14.І.2010 г., задължаващо настоящия частен жалбоподател да внесе „още 130.01 лв.”, като делото бъде върнато на същия негов състав – за по-нататъшни процесуални действия по редовната въззивна жалба на „П” ЕООД-гр. Несебър.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разпореждането на Софийския градски съд, ГК, с-в ІV-Д от 10.ІІ.10 г., постановено по гр. д. № 12987/09 г., КАКТО и разпореждането му от з. з. на 14.І.2010 г. по делото.</w:t>
        <w:tab/>
        <w:br/>
        <w:tab/>
        <w:t xml:space="preserve"> </w:t>
        <w:tab/>
        <w:br/>
        <w:tab/>
        <w:t xml:space="preserve"> В Р Ъ Щ А делото на същия състав на СГС – за по-нататъшни процесуални действия по редовната въззивна жалба на „П” ЕООД-гр. Несебър с вх. № 1030932/6.VІІ.2009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499 по описа за 2010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