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№64/23.06.2010 по търг. д. №524/2010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прокурора…………………………………………….., като изслуша докладваното от съдията Емил Марков търг. дело № 524 по описа за 2010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извънинстанционно - по реда на чл. 307, ал. 1 ГПК.</w:t>
        <w:tab/>
        <w:br/>
        <w:tab/>
        <w:t xml:space="preserve"> </w:t>
        <w:tab/>
        <w:br/>
        <w:tab/>
        <w:t xml:space="preserve"> Образувано е по молбата с вх. № 33372/10.V.2010 г. на „Е” ЕООД /в ликвидация/ със седалище и адрес на управление в с. Р. поле, община Е., съдържаща искане за отмяна на влязлото в сила първоинстанционно решение № 271 на Софийския градски съд, ТК, с-в VІ-12 от 17.ІІІ.2010 г., постановено по гр. д. № 2524/09 г., с което - като неоснователни – са били отхвърлени обективно кумулативно съединените осъдителни искове на този търговец с правно основание по чл. 145 ТЗ и по чл. 86, ал. 1 ЗЗД, предявени срещу Г. С. И. от София: за осъждане на последния да заплати сумите 579786.50 лв. и съответно 1189.37 лв. по всяка от претенциите, като последната е за мораторна лихва в периода от 30. ХІ.2009 г. и до 14. ХІІ.с. г.</w:t>
        <w:tab/>
        <w:br/>
        <w:tab/>
        <w:t xml:space="preserve"> </w:t>
        <w:tab/>
        <w:br/>
        <w:tab/>
        <w:t xml:space="preserve"> По реда на чл. 306, ал. 3 ГПК ответникът по молбата за отмяна Г. С. И. от София писмено е възразил по основателността й чрез своя процесуален представител адв. С. от САК, без обаче да оспорва обстоятелството, че въпросното първоинстанционно решение на СГС. е влязло в сила на датата 7 април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подадена от надлежна страна в първоинстанционното пр-во пред Софийския градски съд по т. д. № 2524/09 г., молбата на „Е” ЕООД /в ликвидация/ със седалище и адрес на управление в с. Р. поле, община Е. пелин за отмяна по чл. 303, ал. 1, т. 5 ГПК на постановеното по това дело решение е процесуално допустима. </w:t>
        <w:tab/>
        <w:br/>
        <w:tab/>
        <w:t xml:space="preserve"> </w:t>
        <w:tab/>
        <w:br/>
        <w:tab/>
        <w:t xml:space="preserve"> Съображенията същата да бъде допусната до разглеждане по същество са следните:</w:t>
        <w:tab/>
        <w:br/>
        <w:tab/>
        <w:t xml:space="preserve"> </w:t>
        <w:tab/>
        <w:br/>
        <w:tab/>
        <w:t xml:space="preserve"> В хипотезата на молба за отмяна с правно основание по чл. 303, ал. 1, т. 5 ГПК, каквато е настоящата, преклузивният срок за подаването й, съгласно чл. 305, ал. 1, т. 5 ГПК е тримесечен, считано от деня „на узнаване на решението”. При положение, че решението, чиято отмяна се претендира е било постановено на 17.ІІІ.2010 г., а настоящата молба на търговеца датира от 10.V.2010 г., тя е подадена в пределите на законоустановения срок.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ДОПУСКА ДО РАЗГЛЕЖДАНЕ ПО СЪЩЕСТВО подадената от „Е” ЕООД /в ликвидация/ МОЛБА ЗА ОТМЯНА, с правно основание по чл. 303, ал. 1, т. 5 ГПК, на влязлото в сила първоинстанционно решение № 271 на Софийския градски съд, ТК, с-в VІ-12, от 17.ІІІ.2009 г., постановено по № 2524/09 г.</w:t>
        <w:tab/>
        <w:br/>
        <w:tab/>
        <w:t xml:space="preserve"> </w:t>
        <w:tab/>
        <w:br/>
        <w:tab/>
        <w:t xml:space="preserve"> Делото да се докладва на председателя на Първо отделение от ТК на ВКС. за насрочването му в открито съдебно заседание с призоваване на страните, съгласно чл. 307, ал. 2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