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№67/30.06.2010 по търг. д. №586/2010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30, 06,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- Търговска колегия, І т. о. в закрито заседание на двадесет и осми юни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т. д. № 586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Р. Т. П. срещу Решение № 56 от 19.03.2010 год. на С. окръжен съд с което, произнасяйки се по въззивната жалба на П., съдът е оставил в сила решението от 26.03.2009 год. на К. районен съд. </w:t>
        <w:tab/>
        <w:br/>
        <w:tab/>
        <w:t xml:space="preserve"> </w:t>
        <w:tab/>
        <w:br/>
        <w:tab/>
        <w:t xml:space="preserve">С това решение РС - К. се е произнесъл по предявеният от „Е”О. срещу Р. П. иск с правно основание чл. 109 ЗС и предмет – премахване на павилион, находящ се върху тротоара на ул.”Й” гр. К..</w:t>
        <w:tab/>
        <w:br/>
        <w:tab/>
        <w:t xml:space="preserve"> </w:t>
        <w:tab/>
        <w:br/>
        <w:tab/>
        <w:t xml:space="preserve">Спорът пред инстанциите по същество се е развил на плоскостта – касаели се за „строеж” по смисъла на § 5 т. 38 от Преходните разпоредби на ЗУТ или за „преместваемо съоръжение”, както и относно това – пречили обекта на упражняването на правото на собственост на ищеца. </w:t>
        <w:tab/>
        <w:br/>
        <w:tab/>
        <w:t xml:space="preserve"> </w:t>
        <w:tab/>
        <w:br/>
        <w:tab/>
        <w:t xml:space="preserve">Поставеният в изложението по чл. 284 ал. 3 т. 1 ГПК въпрос е относно смисъла и съдържанието на понятията „преместваемо съоръжение” и „строеж” при позоваване на чл. 280 ал. 1 т. 2 и т. 3 ГПК, съобразно практиката на ГК на ВКС.</w:t>
        <w:tab/>
        <w:br/>
        <w:tab/>
        <w:t xml:space="preserve"> </w:t>
        <w:tab/>
        <w:br/>
        <w:tab/>
        <w:t xml:space="preserve"> Настоящият съдебен състав счита, че спорът не е търговско-правен, независимо, че едната от страните по него е търговско дружество. Делото е гражданско, поради което производството по него следва да бъде прекратено и бъде изпратено на Гражданска колегия на ВКС по компетентност.</w:t>
        <w:tab/>
        <w:br/>
        <w:tab/>
        <w:t xml:space="preserve"> </w:t>
        <w:tab/>
        <w:br/>
        <w:tab/>
        <w:t xml:space="preserve"> Предвид на горното, Върховният касационен съд – Търговска колегия, 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ПРЕКРАТЯВА производството по т. д. № 586/2010 год. по описа на ВКС-Търговска колегия, І т. о.</w:t>
        <w:tab/>
        <w:br/>
        <w:tab/>
        <w:t xml:space="preserve"> </w:t>
        <w:tab/>
        <w:br/>
        <w:tab/>
        <w:t xml:space="preserve"> Изпраща делото на Гражданска колегия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