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№329/21.04.2010 по ч. търг. д. №196/2010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329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21.04.2010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България,ТК, първо търговско отделение, в закрито заседание на четиринадесети април две хиляди и десета година, в състав:</w:t>
        <w:tab/>
        <w:br/>
        <w:tab/>
        <w:t xml:space="preserve"> </w:t>
        <w:tab/>
        <w:br/>
        <w:tab/>
        <w:t xml:space="preserve">ПРЕДСЕДАТЕЛ: НИКОЛА ХИТРОВ </w:t>
        <w:tab/>
        <w:br/>
        <w:tab/>
        <w:t xml:space="preserve"> </w:t>
        <w:tab/>
        <w:br/>
        <w:tab/>
        <w:t xml:space="preserve"> ЧЛЕНОВЕ:ЕЛЕОНОРА ЧАНАЧЕВА 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изслуша докладваното от съдията Ел. Чаначева ч. т. дело № 196/2010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“ Д. ” Е. – гр. Н. срещу определение № 1* от 19.10.2009г., по ч. гр. д. 7832/09 на Софийски градски съд.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Частната жалба е подадена в срока по чл. 275, ал. 1 ГПК.</w:t>
        <w:tab/>
        <w:br/>
        <w:tab/>
        <w:t xml:space="preserve"> </w:t>
        <w:tab/>
        <w:br/>
        <w:tab/>
        <w:t xml:space="preserve">С обжалвания съдебен акт, състав на Софийски градски съд е оставил без разглеждане частната жалба на “ Д. ” Е. – гр. Н. срещу определение от 08.04.2009г. по гр. д. 34989/08г. на СРС, с което е прекратено производството по делото за обезпечаване на доказателствата по бъдещ иск на “А”Е. – гр. С. против жалбоподателя по реда на чл. 207 ГПК. Постановеният правен резултат е мотивиран от решаващият състав с разпоредбата на чл. 208, ал. 3 ГПК.</w:t>
        <w:tab/>
        <w:br/>
        <w:tab/>
        <w:t xml:space="preserve"> </w:t>
        <w:tab/>
        <w:br/>
        <w:tab/>
        <w:t xml:space="preserve">Частната жалба е неоснователна.</w:t>
        <w:tab/>
        <w:br/>
        <w:tab/>
        <w:t xml:space="preserve"> </w:t>
        <w:tab/>
        <w:br/>
        <w:tab/>
        <w:t xml:space="preserve">Съобразно изричната разпоредба на чл. 208, ал. 3 ГПК само определението на съда, с което не се уважава молбата за обезпечаване на доказателства подлежи на инстанционен контрол. По аргумент на противното основание, актовете на съда, с които молбата по чл. 207 ГПК се уважава не подлежат на такъв контрол. Неправилно жалбоподателят обвързва обжалваемостта на определението с процесуалното си положение в процеса. Това, че е бил ответник по молбата за обезпечаване на доказателства по бъдещ иск срещу него, няма относимост към разгледаната императивна норма на чл. 208, ал. 3 ГПК. Следователно, след като не е предвиден ред за инстанционен контрол, то правилна е преценката на въззивният съд за недопустимост на подадената частна жалба срещу определението на първостепенния съд, с което е прекратено производството след осъществяване на търсената защита - по обезпечаване на доказателствата. В този смисъл и определение №436 от 17.07.2009г. по ч. т. д. №379/09г. на ВКС, І т. о. постановено по реда на чл. 274, ал. 3 ГПК. Следователно, съставът на Софийски градски съд е постановил правилно определение, което следва да бъде потвърдено. </w:t>
        <w:tab/>
        <w:br/>
        <w:tab/>
        <w:t xml:space="preserve"> </w:t>
        <w:tab/>
        <w:br/>
        <w:tab/>
        <w:t xml:space="preserve">Без правно значение за повдигнатия процесуален спор са подробно развитите оплаквания по съществото му, тъй като предмет на настоящия контрол е единствено допустимостта на жалбата срещу определенията на първостепенния съд, с които се уважава молба по чл. 207 ГПК.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ПОТВЪРЖДАВА определение № 1* от 19.10.2009г., по ч. гр. д. 7832/09 на Софийски градски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 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