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№797/20.12.2010 по търг. д. №674/2009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797</w:t>
        <w:tab/>
        <w:br/>
        <w:tab/>
        <w:t xml:space="preserve"> </w:t>
        <w:tab/>
        <w:br/>
        <w:tab/>
        <w:t xml:space="preserve"> Гр. С., 20.12.2010 година</w:t>
        <w:tab/>
        <w:br/>
        <w:tab/>
        <w:t xml:space="preserve"> </w:t>
        <w:tab/>
        <w:br/>
        <w:tab/>
        <w:t xml:space="preserve"> Върховният касационен съд на Р. Б., Търговска колегия второ отделение в закрито съдебно заседание на двадесет и пети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ЛИДИЯ ИВАНОВА</w:t>
        <w:tab/>
        <w:br/>
        <w:tab/>
        <w:t xml:space="preserve"> </w:t>
        <w:tab/>
        <w:br/>
        <w:tab/>
        <w:t xml:space="preserve">търговско дело № 674/2009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с чл. 280 ал. 1 ГПК.</w:t>
        <w:tab/>
        <w:br/>
        <w:tab/>
        <w:t xml:space="preserve"> </w:t>
        <w:tab/>
        <w:br/>
        <w:tab/>
        <w:t xml:space="preserve"> Образувано е по две касационни жалби подадени от [фирма][населено място] и от [фирма][населено място] чрез процесуалните им представители съответно адвокат В.В. и адвокат С.П. срещу въззивното решение на Р. окръжен съд № 164/20.11.2008 год. постановено по в. гр. д.№ 190/2008 год. С това решение е оставено в сила първоинстанционното решение на Районен съд-Разград № 349/06.12.2007 год. по гр. д.№ 1516/2005 год., с което са отхвърлени предявените от [фирма] срещу ДА „Д. резерв и военновременни запаси” С. и държавата представлявана от министъра на регионалното развитие и благоустройството обективно съединени искове: с правно основание чл. 108 ЗС, с който се иска да се признае за установено, че ищецът е собственик на недвижим имот – „З. Р.” състоящ се от земя – 31 955 кв. м. представляваща имот пл. № 53 по плана на Г. промишлена зона,[населено място] ведно с изградените в него сгради, съоръжения и подобрения и да се осъдят ответниците да предадат владението на процесния недвижим имот, както и да му заплатят на основание чл. 59 ЗЗД сумата 9000 лева представляваща част от дължимото обезщетение в размер на 125000 лв. за ползването на зърнобазата през периода от 21.11.2000 год. до 01.12.2005 год. С обжалваното въззивно решение е потвърдено първоинстанционното решение и в частта му, с която са отхвърлени предявените по реда на чл. 181 ГПК отм. от главно встъпилата страна [фирма][населено място] срещу [фирма], ДА „ДРВВЗ” и държавата представлявана от министъра на регионалното развитие и благоустройството иск по чл. 108 ЗС за придобиване правото на собственост и предаване владението на същите имоти, както и частичен иск по чл. 59 ЗЗД за заплащане на сумата 9000 лв. като обезщетение за ползуването им за периода от 08.04.2004 год. до 15.05.2007 год.</w:t>
        <w:tab/>
        <w:br/>
        <w:tab/>
        <w:t xml:space="preserve"> </w:t>
        <w:tab/>
        <w:br/>
        <w:tab/>
        <w:t xml:space="preserve"> В касационната жалба на [фирма]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правила. Излагат се съображения, че въззивният съд не е обсъдил в цялост събраните по делото доказателства, неправилно е интерпретирал фактите по делото, което е довело до погрешни крайни изводи досежно собствеността на процесния недвижим имот. Поддържа се становището, че в противоречие с нормите на ТЗ, ЗЗД, ЗДС, ЗППДОП и ПРУПСДП спорният имот юридически и фактически е изваден от имуществото на търговското дружество и по решение на едноличния собственик на капитала е актуван като публична държавна собственост като е предаден за ползуване и управление на ДА „ДРВВЗ”. Навеждат се доводи, че след включването му в капитала на еднолично търговско дружество процесният недвижим имот от държавен става собственост на дружеството и държавата неправомерно се е разпоредила с него. Поддържа се още, че дружеството не е изгубило собствеността върху зърнобазата, тъй като разпореждането на едноличния собственик за намаляване капитала на дружеството не е породило действие, предвид факта, че посоченото обстоятелство не е било вписано в търговския регистър, каквото е изискването на чл. 231 ал. 3 /в действувалата към него момент редакция-Д.в. бр. 100/1997 г./ на Търговския закон.</w:t>
        <w:tab/>
        <w:br/>
        <w:tab/>
        <w:t xml:space="preserve"> </w:t>
        <w:tab/>
        <w:br/>
        <w:tab/>
        <w:t xml:space="preserve"> В допълнителното изложение към касационната жалба касаторът сочи основания за допускане на касационно обжалване по чл. 280 ал. 1 т. 1, 2 и 3 ГПК. Поддържа, че въззивният съд се е произнесъл по редица материалноправни въпроси, които са от съществено значение за изхода на конкретния спор, както и за точното прилагане на закона и за развитието на правото. Обобщени тези въпроси основно се свеждат до следното: поражда ли правно действие решението на принципала за намаляване капитала на еднолично Е. с държавно имущество чрез обезсилване на акции, ако това обстоятелство не е вписано в търговския регистър. Вторият основен въпрос е: има ли пряко отчуждително действие и води ли до промяна на собствеността последвалото разпореждане на МС № 10/23.03.1999 год., с което процесният имот включен в капитала на Е. е обявен за публична държавна собственост и предаден за ползуване и управление на ДА „ДРВВЗ”. Излага доводи, че по тези въпроси е налице противоречива съдебна практика позовавайки се на приложените към жалбата многобройни съдебни актове на съдилищата и различни състави на ВКС постановени при действието на отменения ГПК, както и на постановеното в обратен смисъл решение на Врачанския окръжен съд № 1096/23.07.2008 год. по в. гр. д.№ 427/2008 год. по аналогично дело отнасящо се за „З. К.” водено между същите страни, с което е уважен ревандикационния иск на [фирма].</w:t>
        <w:tab/>
        <w:br/>
        <w:tab/>
        <w:t xml:space="preserve"> </w:t>
        <w:tab/>
        <w:br/>
        <w:tab/>
        <w:t xml:space="preserve"> Касационната жалба на [фирма][населено място] съдържа основно оплаквания за неправилност на обжалваното решение поради необоснованост и нарушения на материалния закон. Като съществен с оглед изхода на делото от съдържанието й може да бъде изведен единствено въпросът свързан с приложението на нормата на чл. 231 ал. 3 /преди изменението и през 2000 год./ ТЗ - дали вписването на изменението на капитала на Е. в търговския регистър има оповестително или конститутивно действие, който въпрос е поставен и в касационната жалба на [фирма]. По отношение на този въпрос се позовава на противоречива съдебна практика изразена в р.№ 1096/23.07.2008 год. по в. т.д.№ № 427/2008 год. на Врачанския окръжен съд по аналогично дело-основание по чл. 280 ал. 1 т. 2 ГПК. Останалите оплаквания за нарушение на материалния закон касаят правилността на обжалваното решение и по-конкретно изводите на съда, че [фирма] не е придобил собственост върху процесната зърнобаза, тъй като при продажбата на търговското предприятие [фирма] /в ликвидация/ по реда на чл. 15 ТЗ през месец април 2004 год. процесният имот не е включен.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двете касационни жалби и след проверка на данните по делото, констатира следното:</w:t>
        <w:tab/>
        <w:br/>
        <w:tab/>
        <w:t xml:space="preserve"/>
        <w:tab/>
        <w:br/>
        <w:tab/>
        <w:t xml:space="preserve">Касационната жалба на [фирма][населено място]</w:t>
        <w:tab/>
        <w:br/>
        <w:tab/>
        <w:t xml:space="preserve"> </w:t>
        <w:tab/>
        <w:br/>
        <w:tab/>
        <w:t xml:space="preserve"> е подадена от надлежна страна, срещу подлежащ на обжалване акт на въззивен съд в срока по чл. 283 ГПК, а с оглед изложените от касатора доводи и предвид данните по делото, налице е основание за допускане на касационно обжалване по чл. 280 ал. 1 т. 2 ГПК на въззивното решение в частта му, с която е оставено в сила първоинстанционното решение в частта, с която са отхвърлени предявените от ищеца-касатор иск по чл. 108 ЗС и частичен иск по чл. 59 ЗЗД за сумата 9 000 лева.</w:t>
        <w:tab/>
        <w:br/>
        <w:tab/>
        <w:t xml:space="preserve"> </w:t>
        <w:tab/>
        <w:br/>
        <w:tab/>
        <w:t xml:space="preserve"> По делото е безспорно установено, че процесният недвижим имот-„З. Р.” състоящ се от земя – 31955 кв. м., представляваща имот пл. № 53 по плана на Г. промишлена зона,[населено място] заедно с изградените върху терена сгради, съоръжения и подобрения са бивша държавна собственост. Безспорно е, че през 1991 год. на основание Закона за образуване на еднолични търговски дружества с държавно имущество с ПМС № 176/1991 г. при образуването на [фирма] имотът е включен в капитала на новообразуваното търговско дружество. Прието е, че с акта на преобразуването на държавното предприятие се прекратява правото на държавна собственост върху имуществото на държавното предприятие, което става собственост на търговското дружество. Впоследствие [фирма], преименувано на [фирма] е преобразувано чрез сливане в [фирма], а впоследствие – в [фирма], чийто правоприемник е ищеца. С Разпореждане № 10/23.03.1999 год. Министерски съвет е разпоредил на министъра на земеделието, горите и аграрната реформа да намали капитала на [фирма] чрез обезсилване на акциите, съответствуващи на стойността на правото на собственост върху недвижими имоти – шест зърнобази изброени поименно, между който и „З. Р.”. В т. 2 на цитираното разпореждане, МСъвет обявява имотите по т. 1 за публична държавна собственост, като ги предоставя безвъзмездно за стопанисване и управление на ГУ”Д. резерв и военновременни запаси”. С две поредни заповеди от втори и единадесети юни 1999 год. ресорният министър е наредил намаляване капитала на [фирма] чрез обезсилване на акции от 1 099 754 хил. лева на 681 641 хил. лева. Безспорно е, че посочената промяна на капитала не е вписана в търговския регистър съгласно чл. 231 ал. 3 /в редакцията действувала към него момент/ ТЗ, както и факта, че с протокол от 08.07.1999 г. зърнобазата е предадена на Районна дирекция „Д. резерв” – В.Т..</w:t>
        <w:tab/>
        <w:br/>
        <w:tab/>
        <w:t xml:space="preserve"> </w:t>
        <w:tab/>
        <w:br/>
        <w:tab/>
        <w:t xml:space="preserve"> При тези фактически данни въззивният съд е приел, че през 1999 г. е извършено валидно намаляване на капитала на [фирма] чрез обезсилване на акции съответствуващи на правото на собственост върху зърнобазата, независимо че това обстоятелство не е вписано в търговския регистър. Изложени са съображения, че вписването има конститутивно действие едва с изменението на Търговския закон от 2003 год. Направен е решаващият извод, че с извършеното намаляване на капитала ищцовото дружество е загубило правото си на собственост върху процесния имот, който е станал отново публична държавна собственост, поради което искът по чл. 108 ЗС е неоснователен. Тъй като е престанал да бъде собственик, неоснователен се явява и искът по чл. 59 ЗЗД за заплащане на претендираното обезщетение, защото ДА „ДРВВЗ” е ползувал имота на правно основание като предоставен му от държавата.</w:t>
        <w:tab/>
        <w:br/>
        <w:tab/>
        <w:t xml:space="preserve"> </w:t>
        <w:tab/>
        <w:br/>
        <w:tab/>
        <w:t xml:space="preserve"> С оглед изложеното, настоящият състав на ВКС-ТК счита, че въззивното решение съдържа произнасяне по материалноправен въпрос касаещ приложението на чл. 231 ал. 3 /в редакцията преди изменението в Д.в. бр. 84/2000 год./ на Търговския закон относно правните последици на вписването в търговския регистър и по-конкретно: поражда ли правно действие решението на принципала за намаляване капитала на еднолично АД с държавно имущество чрез обезсилване на акции, ако това обстоятелство не е вписано в търговския регистър. Отговорът на този въпрос е от съществено значение за делото и обуславя изхода на спора относно правото на собственост върху процесния недвижим имот и материалноправната легитимация на ищеца по предявения ревандикационен иск, както и основателността на претенцията за обезщетение по предявения частичен иск по чл. 59 ЗЗД. Даденият в решението отговор на този въпрос е в противоречие със сочените и приложени съдебни актове: р. № 1352/27.10.1999 год. по гр. д.№ 674/99 г. на ВКС-І г. о., р. № 68/07.02.2005 год. по гр. д.№ 680/2004 г. на ВКС-ТК, в които е прието, че вписването има конститутивно, а не само оповестително действие. В същия смисъл е и решението на Врачанския окръжен съд № 1096/23.07.2008 г. по в. гр. д.№ 427/2008 год. по аналогичен спор между същите страни отнасящ се за зърнобазата в[населено място], според което решението на едноличния собственик за намаляване капитала на Е. с държавно имущество е само елемент от сложен фактически състав, при осъществяването на който в неговата цялост би могло да се говори за транслативен ефект на разпореждането. До вписването му, решението за намаляване на капитала не поражда правно действие.</w:t>
        <w:tab/>
        <w:br/>
        <w:tab/>
        <w:t xml:space="preserve"> </w:t>
        <w:tab/>
        <w:br/>
        <w:tab/>
        <w:t xml:space="preserve"> Основателни са доводите на касатора за наличие на противоречива съдебна практика и по отношение на втория релевантен за изхода на делото въпрос: има ли пряко отчуждително действие и води ли до промяна на собствеността последвалото разпореждане на МС № 10/23.03.1999 год., с което включения в капитала на Е. процесен имот е обявен за публична държавна собственост и предаден за ползуване и управление на ДА „ДРВВЗ”. В приложените към касационната жалба р. № 1873/04.12.2003 г. по гр. д.№ 1855/2002 г. на ВКС-ІV г. о., р. № 1096/23.07.2008 год. по в. гр. д.№ 427/2008 г. на ОС-Враца и др. е прието, че с преобразуването на държавното предприятие в еднолично търговско дружество, внесеното в капитала държавно имущество става собственост на новообразуваното търговско дружество-т. е. държавната собственост се трансформира в дружествена, чийто титуляр вече не е държавата а търговското дружество. Държавата е едноличен собственик на дяловете или акциите, които образуват капитала на Е., но не и на имуществото като съвкупност от права и задължения.</w:t>
        <w:tab/>
        <w:br/>
        <w:tab/>
        <w:t xml:space="preserve"> </w:t>
        <w:tab/>
        <w:br/>
        <w:tab/>
        <w:t xml:space="preserve"> По изложените съображения следва да се допусне на основание чл. 280 ал. 1 т. 2 ГПК касационно обжалване на въззивното решение в частта му, с която е потвърдено първоинстанционното в частта му, с която са отхвърлени предявените от [фирма] обективно съединени искове по чл. 108 ЗС и по чл. 59 ЗЗД и след внасяне от ищеца-касатор на следващата се държавна такса съгласно чл. 18, ал. 2 от Тарифата за държавните такси, делото да се насрочи в открито съдебно заседание за разглеждане на касационната жалба.</w:t>
        <w:tab/>
        <w:br/>
        <w:tab/>
        <w:t xml:space="preserve"> </w:t>
        <w:tab/>
        <w:br/>
        <w:tab/>
        <w:t xml:space="preserve"> По отношение на останалата обжалвана част от въззивното решение настоящият съдебен състав на ВКС счита, че </w:t>
        <w:tab/>
        <w:br/>
        <w:tab/>
        <w:t xml:space="preserve"> </w:t>
        <w:tab/>
        <w:br/>
        <w:tab/>
        <w:t xml:space="preserve">не са налице сочените в касационната жалба на [фирма][населено място]</w:t>
        <w:tab/>
        <w:br/>
        <w:tab/>
        <w:t xml:space="preserve"> </w:t>
        <w:tab/>
        <w:br/>
        <w:tab/>
        <w:t xml:space="preserve"> основания за допускане на касационно обжалване. За да отхвърли предявените по реда на чл. 181 ГПК отм. от главно встъпилата страна искове по чл. 108 ЗС и чл. 59 ЗЗД съдът е приел, че с оглед конкретните данни по делото, [фирма] не се легитимира като собственик на процесния недвижим имот, тъй като в т. 4 от договора за продажба на търговско предприятие от 07.04.2004 год. където изрично е изброено недвижимото имущество, което се придобива по силата на този договор, процесната „З. Р.” не е включена. При това положение, след като не доказва правото си на собственост върху процесния обект, неоснователен се явява и искът за заплащане на обезщетение за ползуването на този имот предявен от главно встъпилото лице. Съдът е направил изводите си за неоснователност на исковете след като е преценил релевантните за спора факти и обстоятелства и е обсъдил в цялост събраните по делото доказателства. Тази преценка на фактическия и доказателствен материал извършена от съда е относима единствено към конкретния спор и касае правилността на постановения съдебен акт. В тази връзка оплакванията на касатора за необоснованост и незаконосъобразност на възизвното решение в тази му част представляват отменителни основания по чл. 281 т. 3 ГПК, но не и основания за допускане на касационно обжалване с оглед критериите предвидени в чл. 280 ал. 1 ГПК. Основание за допускане на касационно обжалване е налице само по отношение на поставения вече въпрос относно конститутивното действие на вписването на намалението на капитала на Е. в търговския регистър съгласно нормата на чл. 231 ал. 3 /в действуващата към него момент редакция преди изменението на ТЗ от 2000 г./ ТЗ.</w:t>
        <w:tab/>
        <w:br/>
        <w:tab/>
        <w:t xml:space="preserve"> </w:t>
        <w:tab/>
        <w:br/>
        <w:tab/>
        <w:t xml:space="preserve"> По изложените съображения и на основание чл. 288 ГПК съставът на второ отделение на Търговската колегия на Върховния касационен съд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 касационно обжалване на въззивното решение на Р. окръжен съд № 164/20.11.2008 год. постановено по в. гр. д.№ 190/2008 год. в частта, с която е оставено в сила първоинстанционното решение на Районен съд-Разград № 349/06.12.2007 год. по гр. д.№ 1516/2005 год. в частта му, с която са отхвърлени предявените от [фирма][населено място] срещу ДА „Д. резерв и военновременни запаси”[населено място] и държавата представлявана от министъра на регионалното развитие и благоустройството обективно съединени искове: по чл. 108 ЗС за признаване правото на собственост на ищеца върху недвижим имот – „З. Р.” състоящ се от земя – 31955 кв. м. представляващ имот пл. № 53 по плана на Г. промишлена зона,[населено място] ведно с изградените в него сгради, съоръжения и подобрения и осъждане на ответниците да предадат владението на процесния недвижим имот, както и да заплатят на основание чл. 59 ЗЗД сумата 9000 лева представляваща част от дължимото обезщетение в размер на 125 000 лева за ползуването на зърнобазата през периода от 21.11.2000 г. до 01.12.2005 год.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 касационно обжалване на въззивното решение в останалата му обжалвана част.</w:t>
        <w:tab/>
        <w:br/>
        <w:tab/>
        <w:t xml:space="preserve"> </w:t>
        <w:tab/>
        <w:br/>
        <w:tab/>
        <w:t xml:space="preserve"> Указва на жалбоподателя [фирма][населено място] да представи документ за внесена по сметка на ВКС държавна такса в размер на 5649.50 лева /пет хиляди шестстотин четиридесет и девет лева и петдесет стотинки/, след което делото да се насрочи в открито съдебно заседание за разглеждане на касационната жалба срещу въззивното решение в допуснатата му до касационно обжалване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