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№1473/26.03.2025 по гр. д. №4713/2023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№1473</w:t>
        <w:tab/>
        <w:br/>
        <w:tab/>
        <w:t xml:space="preserve"/>
        <w:tab/>
        <w:br/>
        <w:tab/>
        <w:t xml:space="preserve">гр. София, 26.03.2025 г.</w:t>
        <w:tab/>
        <w:br/>
        <w:tab/>
        <w:t xml:space="preserve"/>
        <w:tab/>
        <w:br/>
        <w:tab/>
        <w:t xml:space="preserve">ВЪРХОВЕН КАСАЦИОНЕН СЪД, ГРАЖДАНСКА КОЛЕГИЯ, ЧЕТВЪРТО ГРАЖДАНСКО ОТДЕЛЕНИЕ, в закрито заседание на двадесет и шести март през две хиляди двадесет и пета година, в състав:</w:t>
        <w:tab/>
        <w:br/>
        <w:tab/>
        <w:t xml:space="preserve"/>
        <w:tab/>
        <w:br/>
        <w:tab/>
        <w:t xml:space="preserve"> ПРЕДСЕДАТЕЛ: ВЕСКА РАЙЧЕВА </w:t>
        <w:tab/>
        <w:br/>
        <w:tab/>
        <w:t xml:space="preserve"/>
        <w:tab/>
        <w:br/>
        <w:tab/>
        <w:t xml:space="preserve"> ЧЛЕНОВЕ: ГЕНИКА МИХАЙЛОВА</w:t>
        <w:tab/>
        <w:br/>
        <w:tab/>
        <w:t xml:space="preserve"/>
        <w:tab/>
        <w:br/>
        <w:tab/>
        <w:t xml:space="preserve"> ЗЛАТИНА РУБИЕВА </w:t>
        <w:tab/>
        <w:br/>
        <w:tab/>
        <w:t xml:space="preserve"/>
        <w:tab/>
        <w:br/>
        <w:tab/>
        <w:t xml:space="preserve">като разгледа, докладваното от съдия Рубиева гражданско дело № 4713 по описа за 2023 г., за да се произнесе, взе предвид следното:</w:t>
        <w:tab/>
        <w:br/>
        <w:tab/>
        <w:t xml:space="preserve"/>
        <w:tab/>
        <w:br/>
        <w:tab/>
        <w:t xml:space="preserve">Производството е по реда на чл. 95 ГПК, вр. с чл. 23, ал.3 от Закона за правната помощ /ЗПП/.</w:t>
        <w:tab/>
        <w:br/>
        <w:tab/>
        <w:t xml:space="preserve"/>
        <w:tab/>
        <w:br/>
        <w:tab/>
        <w:t xml:space="preserve">Съдът, като разгледа искането на молителя С. А. Д. и като взе предвид представените доказателства приема, че са налице предпоставките на чл. 22 и чл. 23 от Закона за правната помощ /ЗПП/. </w:t>
        <w:tab/>
        <w:br/>
        <w:tab/>
        <w:t xml:space="preserve"/>
        <w:tab/>
        <w:br/>
        <w:tab/>
        <w:t xml:space="preserve">Преценката си, според чл. 23, ал.3 от ЗПП, съдът прави, въз основа на представени от страната писмени доказателства, издадени от съответните компетентни органи, като взема предвид доходите на лицето или семейството, имущественото му състояние, удостоверено с декларация, семейното и здравословното му състояние, трудовата заетост и възраст. </w:t>
        <w:tab/>
        <w:br/>
        <w:tab/>
        <w:t xml:space="preserve"/>
        <w:tab/>
        <w:br/>
        <w:tab/>
        <w:t xml:space="preserve">В конкретния случай, съобразно представените от молителя С. А. Д. доказателства, съдът приема, че същата е в невъзможност да ангажира адвокат, на когото да заплати адвокатско възнаграждение, тъй като е със здравословни проблеми, налагащи допълнителни месечни разходи в размер на 200 лв., не получава трудово възнаграждение, регистрирана е в Бюрото по труда – София-Изток, не притежава движимо имущество, нито парични влогове, нито наеми, от които да реализира приходи. </w:t>
        <w:tab/>
        <w:br/>
        <w:tab/>
        <w:t xml:space="preserve"/>
        <w:tab/>
        <w:br/>
        <w:tab/>
        <w:t xml:space="preserve">С оглед констатираното, съдът намира, че молбата на С. А. Д. следва да бъде уважена.</w:t>
        <w:tab/>
        <w:br/>
        <w:tab/>
        <w:t xml:space="preserve"/>
        <w:tab/>
        <w:br/>
        <w:tab/>
        <w:t xml:space="preserve"> Водим от горното, съдът </w:t>
        <w:tab/>
        <w:br/>
        <w:tab/>
        <w:t xml:space="preserve"/>
        <w:tab/>
        <w:br/>
        <w:tab/>
        <w:t xml:space="preserve">О П Р Е Д Е Л И:</w:t>
        <w:tab/>
        <w:br/>
        <w:tab/>
        <w:t xml:space="preserve"/>
        <w:tab/>
        <w:br/>
        <w:tab/>
        <w:t xml:space="preserve"> ПРЕДОСТАВЯ ПРАВНА ПОМОЩ, на основание чл. 95 ГПК, вр. с чл. 23, ал.3 ЗПП, на С. А. Д..</w:t>
        <w:tab/>
        <w:br/>
        <w:tab/>
        <w:t xml:space="preserve"/>
        <w:tab/>
        <w:br/>
        <w:tab/>
        <w:t xml:space="preserve"> ДА СЕ ИЗПРАТИ ПИСМО ДО САК с искане да бъде посочен адвокат, като в писмото се впише, че става въпрос за подадена молба с правно основание чл. 303, ал.1 ГПК за отмяна на влязло в сила решение на окръжен съд по предявен иск с правно основание чл. 439 ГПК.</w:t>
        <w:tab/>
        <w:br/>
        <w:tab/>
        <w:t xml:space="preserve"/>
        <w:tab/>
        <w:br/>
        <w:tab/>
        <w:t xml:space="preserve"> В писмото да се впише, че съставът на ВКС е насрочил о. с.з. за 08.04.2025г., което не би могло да бъде пренасрочено, поради което е налице спешност.</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