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№8168/07.06.2012 по адм. д. №16617/2011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ЗПК "Нива" - с. В., Варненска област, против решение № 2251 от 10.10.2011 г. по адм. дело № 2932/2011 г. на Административния съд - Варна, като неправилно поради нарушение на приложимия материален закон.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 и е неоснователна.</w:t>
        <w:tab/>
        <w:br/>
        <w:tab/>
        <w:t xml:space="preserve">С обжалваното решение, постановено в производство по чл. 65, ал. 5 ЗОС, е отхвърлена жалбата на земеделската кооперация против заповед № 302/18.07.2011 г. на кмета на община В., с която е наредено да се изземе посоченият недвижим имот - частна общинска собственост, който се владее без правно основание от кооперацията. Съдът е приел, че оспорената заповед е издадена при липсата на основанията за нейната незаконосъобразност, посочени в чл. 146 АПК. Решението е правилно.</w:t>
        <w:tab/>
        <w:br/>
        <w:tab/>
        <w:t xml:space="preserve">Съдът е установил правно релевантните за спора факти, обуславящи наличието на предпоставките на чл. 65, ал. 1 ЗОС - имотът е частна общинска собственост, видно от АОС № 915/18.10.2010 г., който се владее от кооперацията без правно основание. Оспорващата земеделска кооперация не представя доказателства, обуславящи наличието на правно основание за осъществяваното от нея владение и ползване на процесния имот.</w:t>
        <w:tab/>
        <w:br/>
        <w:tab/>
        <w:t xml:space="preserve">Законосъобразни са изводите на съда, че имотът е достатъчно индивидуализиран по граници в оспорената заповед, поради което доводът за нейната нищожност законосъобразно не е възприет от съда.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№ 2251 от 10.10.2011 г. по адм. дело № 2932/2011 г. на Административния съд - Варна. Решението не подлежи на обжалване. Вярно с оригинала, ПРЕДСЕДАТЕЛ: /п/ П. Г. секретар: ЧЛЕНОВЕ: /п/ С. Х./п/ Г. Ч. Н.А.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