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№1043/14.10.2008 по адм. д. №1664/2008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Образувано е по касационна жалба, подадена от директора на А. М. и Митница - Силистра против решение № 38 от 03.12.2007 г. на Административен съд – Силистра, постановено по адм. дело № 26 по описа за 2007 г. В жалбата за изложени доводи за недопустимост на съдебното производство и евентуално – за неправилност на съдебното решение, поради нарушение на материалния закон.</w:t>
        <w:tab/>
        <w:br/>
        <w:tab/>
        <w:t xml:space="preserve">Ответникът – „Кремонини” АД – София, чрез процесуалния си представител адв.. Д. оспорва жалбата и моли същата да бъде отхвърлена като неоснователна.</w:t>
        <w:tab/>
        <w:br/>
        <w:tab/>
        <w:t xml:space="preserve">Ответникът – М. С., не изпраща процесуален представител и не взема становище по касационната жалба.</w:t>
        <w:tab/>
        <w:br/>
        <w:tab/>
        <w:t xml:space="preserve">Върховния административен съд, в настоящия съдебн състав, като прецени данните по делото и се запозна с доводите на жалбоподателя и доказателствата, представени от страните, намира за установено следното:</w:t>
        <w:tab/>
        <w:br/>
        <w:tab/>
        <w:t xml:space="preserve">Касационната жалба е подадена от надлежна страна, в срока по чл. 211, ал. 1 от АПК, и е процесуално допустима. Разгледана по същество е и основателна при следните съображения:</w:t>
        <w:tab/>
        <w:br/>
        <w:tab/>
        <w:t xml:space="preserve">Производството пред Административен съд – Силистра е образувано по иск на „Кремонини” АД – София, предявен на основание чл. 203 и сл. от АПК против А. М. и Митница – Силистра (в условията на евентуалност). С исковата молба ищецът е претендирал обезщетение за имуществените вреди, понесени от Дружеството вследствие съдебно потвърдената незаконосъобразност на 2 бр. наказателни постановления, издадени от ответника Митница – Силистра с № № 48/97 от 30.03.1998 г. и 60/97 от 06.04.1998 г.</w:t>
        <w:tab/>
        <w:br/>
        <w:tab/>
        <w:t xml:space="preserve">С наказателно постановление (НП) № 48/97 от 30.03.1998 г., издадено от началника на митница – Силистра, на основание чл. 49 от ЗЗД дружеството „Меком” АД е задължено да заплати сумите 13 513 476 лв. и 110 064 472 лв. за осъществени деяния от управителя на Д. В. А. Андреев по чл. 52 „б” и чл. 51 от Закона за митниците. Със същото постановление е наложена глоба на управителя на „Меком” АД в размер на 3 503 852 лв. и глоба в размер на 22 012 894 лв., представляваща 20 % от стойността на стоката предмет на нарушението. НП е отменено с решение № 285 от 14.06.2002 г. на Силистренски районен съд, постановено по НАХД № 515/2001 г.</w:t>
        <w:tab/>
        <w:br/>
        <w:tab/>
        <w:t xml:space="preserve">С НП № 60/97 от 06.04.1998 г., на основание чл. 49 от ЗЗД „Меком” АД е задължено да заплати сумата от 223 195 494 лв. за осъществени деяния от управителя на Д. В. А. Андреев по чл. 52 „б”, във връзка с чл. 51, ал. 2 от ЗМ. Със същото постановление е наложена глоба на управителя на „Меком” АД в размер на 62 160 725 лв., съставляваща единните митни сборове. НП е отменено с решение № 169/30.07.1999 г., постановено по НАХД № 439/1998 г. на Силистренски районен съд, с което е прогласена нищожността му, в частта с която „Меком” АД (чиито правоприемник е касаторът „Кремонини” АД) е осъдено да заплати на основание чл. 49 от Закона за задълженията и договорите сумата от 223 195 494 стари лева.</w:t>
        <w:tab/>
        <w:br/>
        <w:tab/>
        <w:t xml:space="preserve">По делото пред АС – Силистра е била назначена и изслушана съдебно-счетоводна експертиза, от заключението на която става ясно, че в резултат постановените наказателни постановления и издаденият изпълнителен лист срещу „Меком” АД, предшестващ окончателното отменително решение на Силистренски окръжен съд, в Данъчна служба – Силистра по заведеното срещу Дружеството изпълнително дело № 681/1999 г., са постъпили 74 249, 88 лв. От заключението е видно, че сумата от 184, 47 лв. е частично прихваната сума от справка-декларация по ДДС за м. ноември 1999 г., където сумата за възстановяване е в размер на 10780, 06 лв., или общият размер на издължените суми по горепосоченото изпълнително дело с длъжник „Меком” АД е в размер на 74 434, 35 лв.</w:t>
        <w:tab/>
        <w:br/>
        <w:tab/>
        <w:t xml:space="preserve">При така установените факти настоящият състав на Върховния административен съд - трето отделение, приема следното:</w:t>
        <w:tab/>
        <w:br/>
        <w:tab/>
        <w:t xml:space="preserve">Съгласно разпоредбата на чл. 1, ал. 1 от ЗОДОВ, държавата и общините отговарят за вредите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 и тези искове се разглеждат по реда, установен в АПК. Специфичната отговорност на държавата и общините по чл. 1, ал. 1 от ЗОДОВ следва да се ангажира само в случаите, когато вредите са причинени от администрацията при административната й дейност. Тя се осъществява от органите на изпълнителната власт във връзка с управлението на страната и се характеризира с властнически правоотношения. Именно характерът на изпълняваната дейност е определящото за квалифициране на иска, а не обстоятелството, че ответната страна е част от изпълнителната власт.</w:t>
        <w:tab/>
        <w:br/>
        <w:tab/>
        <w:t xml:space="preserve">При гореизложената безспорно установена фактическа обстановка, съдът приема, че не е налице хипотезата на чл. 1, ал. 1 от ЗОДОВ.</w:t>
        <w:tab/>
        <w:br/>
        <w:tab/>
        <w:t xml:space="preserve">Съгласно чл. 112 от ДПК отм. , действащ към момента на отмяна на процесните наказателни постановления, възстановяват се по реда на посочената разпоредба суми, съставляващи недължимо платени данъчни вземания, такси, както и суми, подлежащи на възстановяване на друго основание. Ето защо в конкретния случай ответникът „Меком” АД, чийто правоприемник е „Кремонини” АД, са могли при наличието и на отменително решение и на висящо изпълнително дело, образувано срещу тях въз основа на изпълнителен лист, издаден на незаконосъобразно изпълнително основание, да търсят обезвреда по друг ред, а не - по реда на ЗОДОВ. Аргумент за това е и разпоредбата на чл. 8, ал. 1 и 2 от този закон.</w:t>
        <w:tab/>
        <w:br/>
        <w:tab/>
        <w:t xml:space="preserve">Гореизложеното прави искът неоснователен. По изложените съображения настоящата инстанция намира оспореното решение на съда за неправилно, поради коетсъщото ще следва да бъде отменено, а вместо него - постановено решение по съществото на спора, като исковата претенция бъде отхвърлена като неоснователна.</w:t>
        <w:tab/>
        <w:br/>
        <w:tab/>
        <w:t xml:space="preserve">По изложените съображения и на основание чл. 221, ал. 2, изр. 2 от АПК Върховният административен съд - трето отделение, РЕШИ: ОТМЕНЯ</w:t>
        <w:tab/>
        <w:br/>
        <w:tab/>
        <w:t xml:space="preserve">решение № 38 от 03.12.2007г. на Административен съд – Силистра, постановено по адм. дело № 26 по описа за 2007 г. и вместо това ПОСТАНОВЯВА: ОТХВЪРЛЯ</w:t>
        <w:tab/>
        <w:br/>
        <w:tab/>
        <w:t xml:space="preserve">исковата молба на "Кремонини" АД със седалище и адрес на управление гр. С., район "Изгрев", представлявано от изпълнителния директор Н. И. Р., против Агенция "Митници" - гр. С. и М. С. - гр. С. с правно основание чл. 203 от Административнопроцесуалния кодекс вр. чл. 1, ал. 1 от Закона за отговорността на държавата и общините за вреди, като неоснователен. Решението не подлежи на обжалване. Вярно с оригинала, ПРЕДСЕДАТЕЛ: /п/ Н. У. секретар: ЧЛЕНОВЕ: /п/ Й. К./п/ Г. Х. Г.Х.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