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№13124/17.12.2025 по адм. д. №10897/2025 на ВАС, VIII о.,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13124 София, 17.12.2025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първи декември две хиляди двадесет и пета година в състав: Председател: ДИМИТЪР ПЪРВАНОВ Членове: ВАСИЛКА ШАЛАМАНОВАМАРИЯ ТОДОРОВА при секретар Снежана Тодорова и с участието на прокурора Момчил Таралански изслуша докладваното от председателя Димитър Първанов по административно дело № 10897/2025 г.</w:t>
        <w:tab/>
        <w:br/>
        <w:tab/>
        <w:t xml:space="preserve">Производството е по реда на чл. 208 и сл. АПК във връзка с чл. 160, ал. 7 ДОПК.</w:t>
        <w:tab/>
        <w:br/>
        <w:tab/>
        <w:t xml:space="preserve">Образувано е по касационна жалба на „Хетафе Клиар“ ООД гр.Кърджали с ЕИК 207152265 чрез адв. Янев срещу решение № 1572/24.07.2025 г. по дело № 158/2025 г. на Административен съд - Кърджали, с което е отхвърлена жалбата на дружеството срещу Ревизионен акт (РА) № Р-16000924002188-091-001/22.11.2024 г., с който допълнително е установен корпоративен данък за 2023 година в размер на 60 672,38 лв. и лихва в размер на 3 307,76 лв., потвърден с Решение № 37/31.01.2025 г. на директор на дирекция “ОДОП”.</w:t>
        <w:tab/>
        <w:br/>
        <w:tab/>
        <w:t xml:space="preserve">В касационната жалба са изложени доводи за неправилност на обжалваното решение, като постановено при нарушение на материалния закон – отменително основание по чл. 209, т. 3 АПК. Касаторът поддържа, че съдът не е разгледал доказателствата, по отделно и в тяхната съвкупност, като е възприел безрезервно установените от приходните органи факти. Изразява становище за формиран в нарушение на материалния закон – ЗКПО извод на съда за законосъобразност на РА, като твърди, че от събраните писмени и гласни доказателства се установява фактическото извършване на процесните услуги, поради което разходите по фактурите се явяват документално обосновани. Иска отмяната на решението със законните последици. Претендира разноски.</w:t>
        <w:tab/>
        <w:br/>
        <w:tab/>
        <w:t xml:space="preserve">Ответникът– директорът на дирекция „ОДОП“ – гр. Пловдив при ЦУ на НАП, в писмена защита оспорва касационната жалба и изразява становище за правилност на обжалвания съдебен акт. Претендира присъждане на юрисконсултско възнаграждение.</w:t>
        <w:tab/>
        <w:br/>
        <w:tab/>
        <w:t xml:space="preserve">Представителят на Върховната касационна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след като прецени наведените в нея касационни основания, намира, че касационната жалба е процесуално допустима, като подадена от страна, за която решението се явява неблагоприятно, в срок. Разгледана по същество е неоснователна.</w:t>
        <w:tab/>
        <w:br/>
        <w:tab/>
        <w:t xml:space="preserve">Пред АС - Кърджали е оспорен РА № № Р-16000924002188-091-001/22.11.2024 г., с който на „Хетафе Клиар“ ООД гр.Кърджали допълнително е установен корпоративен данък за 2023 година в размер на 60 672,38 лв. и лихва в размер на 3 307,76 лв., потвърден с Решение № 37/31.01.2025 г. на директор на дирекция “ОДОП”.</w:t>
        <w:tab/>
        <w:br/>
        <w:tab/>
        <w:t xml:space="preserve">Първоинстанционният съд е развил съображения, че ЗВР, РД и РА са подписани с валиден КЕП и РА е издаден от компетентни органи по приходите, в установената писмена форма по чл.120, ал. 2 ДОПК, при правилно прилагане на материалния закон. Приел е, че са налице основанията по чл. 26, т. 2 ЗКПО вр. чл. 16, ал. 2, т. 4 вр. ал. 1 и чл. 10, ал. 4 вр. ал. 1 ЗКПО за извършеното увеличение на ФР за процесната 2023 г. Според съда е установено по категоричен начин, че от страна на РЛ са начислявани възнаграждения за услуги по описаните подробно в РД и в РА фактури, без те да са реално осъществени, поради което разходите по тях не могат да бъдат признати за данъчни цели. Решението е валидно, допустимо и правилно.</w:t>
        <w:tab/>
        <w:br/>
        <w:tab/>
        <w:t xml:space="preserve">Не са налице твърдените от касационния жалбоподател отменителни основания по чл. 209, т. 3 АПК и настоящият съдебен акт препраща към мотивите, изложени в първоинстанционното решение съгласно чл. 221, ал. 2, изр. второ АПК.</w:t>
        <w:tab/>
        <w:br/>
        <w:tab/>
        <w:t xml:space="preserve">На първо място, не са налице допуснати от АС - Кърджали съществени процесуални нарушения на съдопроизводствените правила. Решението отговаря на изискванията по чл.172 а АПК. При постановяването му съдът е направил собствени фактически установявания, разгледал е обстойно събраните в хода на ревизията и съдебното производство писмени и гласни доказателства, и е формирал обоснован и правилен извод за материална законосъобразност на оспорения РА.</w:t>
        <w:tab/>
        <w:br/>
        <w:tab/>
        <w:t xml:space="preserve">На следващо място, при постановяване на съдебния акт правилно е приложен материалният закон и изводът за материална законосъобразност на РА се подкрепя от събраните по делото доказателства.</w:t>
        <w:tab/>
        <w:br/>
        <w:tab/>
        <w:t xml:space="preserve">Правилно АС – Кърджали е приел, че съгласно чл. 26, т. 2 ЗКПО не се признават за данъчни цели разходите, които не са документално обосновани по смисъла на този закон. Според чл. 10, ал. 1 ЗКПО разходът следва да е документално обоснован с първичен счетоводен документ по смисъла на Закона за счетоводството, отразяващ вярно стопанската операция, а според ал. 2 счетоводен разход се признава за данъчни цели и когато в първичния счетоводен документ липсва част от изискуемата информация по Закона за счетоводството, при условие, че за липсващата информация са налице документи, които я удостоверяват. Чл. 6, ал. 1, т. 4 от Закона за счетоводството изисква първичният счетоводен документ да съдържа предмет, натурално и стойностно изражение на стопанската операция.</w:t>
        <w:tab/>
        <w:br/>
        <w:tab/>
        <w:t xml:space="preserve">Обосновано съдът е приел, че по отношение на сумата от 88 012,35 лв., отчетени по сметка 602 - Разходи за външни услуги по инвойс фактура № 1029/15.08.2023 г. на стойност 44 999,85 евро, издадена от МК OBJEKTEINRICHTUNGEN Gmbh; представляваща плащане на наем на почистващи машини за периода 01.01.2023 г. 15.08.2023 г. не са представени доказателства колко машини са били използвани от „ХЕТАФЕ КЛИАР“ ООД, както и че няма доказателства, че посочените в Договор за наем от 30.12.2023 г. машини са предоставени от немското дружество на жалбоподателя. Вярно е акцентирал също така, че договореният наем по никакъв начин не може да бъде обвързан с фактурирания такъв за периода 01.01.2023 г. - 15.08.2023 г. на стойност 44 999,85 евро, както и че тези доказателства не съответстват на записите в представените счетоводни регистри на дружеството. Относно сумата от 488 761,92 лв., отчетени по сметка 602, посочена като Разходи за външни услуги по инвойс фактура № 1211/30.09.2023 г. на стойност 249 900,00 евро, издадена от МК OBJEKTEINRICHTUNGEN Gmbh АС - Кърджали е разгледал съдържанието на всички приобщени частни писмени документи – договор за наем, РКО и съответните фактури. Правилно съдът е заключил, че договореният годишен наем по никакъв начин не може да бъде обвързан с фактурирания такъв за периода 01.01.2023 г. - 30.09.2023 г. (249 900,00 евро), както и че представените доказателства не съответстват на записите в представените счетоводни регистри на дружеството. Относно сумата от 29 949,53 лв., осчетоводени по дебита на сметка 609/1 - Други разходи с основание „командировки“ съдът е констатирал, че при съпоставяне на доказателствата се установява, че съществува несъответствие между лицата и техния брой, посочени при извършване на ревизията, и тези, посочени в съдебно заседание от 02.06.2025 г. и съдебно заседание от 07.07.2025 г. С оглед на това първоинстанционният съд е стигнал до правилния извод, че с представените едва в съдебното производство на писмени и гласни доказателства, жалбоподателят не е доказал, при условията на пълно доказване, че действително са извършвани дейности по почистване на киносалони в Германия от посочените лица.</w:t>
        <w:tab/>
        <w:br/>
        <w:tab/>
        <w:t xml:space="preserve">Както вярно е посочил АС - Кърджали, фактът на реално осъществени доставки е от съществено значение както за признаване на правото на приспадане на данъчен кредит, така и за признаването на разходи за дейността. След като от писмените документи не може да се установи видът на услугите, дължимият резултат и отделните компоненти за формиране на договорената цена, то разходите по спорните фактури не са документално обосновани според чл.10, ал. 1 и ал. 2 ЗКПО и не следва да бъдат признати. В този смисъл при издаването на РА са налице основанията по чл. 26, т. 2 вр. чл. 10, ал. 1 и чл. 16, ал. 2, т. 4 ЗКПО за увеличение на СчФР с непризнаване на разходите по процесните фактури и до формиране на допълнителни задължения за корпоративен данък за д. п. 2023 г. по отношение на РЛ.</w:t>
        <w:tab/>
        <w:br/>
        <w:tab/>
        <w:t xml:space="preserve">По така изложените съображения, като е достигнал до извода за законосъобразност на процесния РА, АС - Кърджали е постановил правилно решение, което следва да бъде оставено в сила.</w:t>
        <w:tab/>
        <w:br/>
        <w:tab/>
        <w:t xml:space="preserve">При този изход на спора, в полза на ответника по касация следва да бъде присъдено юрисконсултско възнаграждение в размер на 700 лева за касационното производство с оглед материалния интерес по делото, като размерът му е определен съобразно конкретната процесуална активност на ответника, а именно - представена писмена защита по касационната жалба, без изразено устно становище по съществото на спора в касационното производство, липсата на фактическа и правна сложност на спора, като се съобрази и Решение по дело С - 438/22 на Съда на ЕС.</w:t>
        <w:tab/>
        <w:br/>
        <w:tab/>
        <w:t xml:space="preserve">Водим от горното и на основание чл. 221, ал. 2, предл. 1 АПК,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 решение № 1572/24.07.2025 г. по дело № 158/2025 г. на Административен съд - Кърджали.</w:t>
        <w:tab/>
        <w:br/>
        <w:tab/>
        <w:t xml:space="preserve">ОСЪЖДА „Хетафе Клиар“ ООД гр.Кърджали да заплати на Националната агенция по приходите разноски в размер на 700 лева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