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№485/08.12.2010 по ч.гр.д. №326/2010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485</w:t>
        <w:tab/>
        <w:br/>
        <w:tab/>
        <w:t xml:space="preserve"> </w:t>
        <w:tab/>
        <w:br/>
        <w:tab/>
        <w:t xml:space="preserve">гр. София, 08.12.2010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закрито заседание на 25 ноември през две хиляди и 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ч. гр. д. №</w:t>
        <w:tab/>
        <w:br/>
        <w:tab/>
        <w:t xml:space="preserve"> </w:t>
        <w:tab/>
        <w:br/>
        <w:tab/>
        <w:t xml:space="preserve"> 326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от [фирма] срещу определение от 21.05.2010 г. по гр. дело № 312/2007 г. на С. градски съд, с което е изменено решението, постановено на 27.05.2008 г. по същото дело в частта за разноските, като е осъден [фирма] – сега с наименование [фирма] и [фирма] да заплатят на А. Н. Т. сумата 720 лв. разноски на осн. чл. 64, ал. 1 ГПК отм., По съображения, изложени в частната жалба моли да се отмени обжалваното определение, като незаконосъобразно и вместо него да се постанови друго, с което молбата, подадена от ищцата от 30.04.2010 г. за присъждане на разноски по делото да се остави без уважение.</w:t>
        <w:tab/>
        <w:br/>
        <w:tab/>
        <w:t xml:space="preserve"> </w:t>
        <w:tab/>
        <w:br/>
        <w:tab/>
        <w:t xml:space="preserve">В писмен отговор в срока по чл. 276, ал. 1 ГПК ответницата по частната жалба А. Н. Т., чрез адв. М. В. е изразила становище за неоснователност на частната жалба.</w:t>
        <w:tab/>
        <w:br/>
        <w:tab/>
        <w:t xml:space="preserve"> </w:t>
        <w:tab/>
        <w:br/>
        <w:tab/>
        <w:t xml:space="preserve">Третото лице помагач [фирма][населено място] в писмен отговор е изразил становище за основателност на частната жалба.</w:t>
        <w:tab/>
        <w:br/>
        <w:tab/>
        <w:t xml:space="preserve"> </w:t>
        <w:tab/>
        <w:br/>
        <w:tab/>
        <w:t xml:space="preserve">Ответникът по жалбата [фирма][населено място] не е изразил становище по частната жалба.</w:t>
        <w:tab/>
        <w:br/>
        <w:tab/>
        <w:t xml:space="preserve"> </w:t>
        <w:tab/>
        <w:br/>
        <w:tab/>
        <w:t xml:space="preserve">Настоящият състав на ВКС Второ гражданско отделение, като взе предвид доводите на жалбоподателя и съобразно правомощията си по чл. 278, ал. 1 и сл. от ГПК приема следното: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от ГПК от надлежна страна и е процесуално допустима.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въззивният съд на осн. чл. 192, ал. 4 ГПК отм. е изменил постановеното решение от 27.05.2008 г. по гр. дело № 312/2007 г., като е присъдил разноски в полза на ищцата в размер на сумата 720 лв., направени пред първоинстанционния и въззивен съд. Определението е постановено по подадена молба от ищцата А. Т. на осн. чл. 192, ал. 4 ГПК отм., постъпила в С. градски съд на 30.04.2010 г. Съдът е приел, че молбата е допустима – постъпила е в двумесечния срок, предвиден в чл. 192, ал. 4ГПК отм. и по същество основателна, като е взел предвид приложените по делото доказателства за направени разноски в хода на делото.</w:t>
        <w:tab/>
        <w:br/>
        <w:tab/>
        <w:t xml:space="preserve"> </w:t>
        <w:tab/>
        <w:br/>
        <w:tab/>
        <w:t xml:space="preserve">Изводите на въззивния съд за допустимостта и основателността на молбата за присъждане на разноски в полза на ищцата А. Н. Т. са правилни.</w:t>
        <w:tab/>
        <w:br/>
        <w:tab/>
        <w:t xml:space="preserve"> </w:t>
        <w:tab/>
        <w:br/>
        <w:tab/>
        <w:t xml:space="preserve">С решение от 27.05.2008 г. по гр. дело № 31282007 г. на С. градски съд е отменено решението от 17.04.2003 г. по гр. дело № 13837/2002 г. на С. районен съд и вместо него е осъден [фирма][населено място] и [фирма][населено място] на осн. чл. 109 от ЗС по иска на А. Н. Т. да премахнат за своя сметка от сградата на [улица] поставените от тях електроразпределителен шкаф и електромерно табло. Със същото решение са осъдени ответниците да заплатят на ищцата А. Т. сумата 15 лв. разноски по делото на осн. чл. 64, ал. 1 ГПК отм., Въззивното решение е постановено след повторно разглеждане на делото, тъй като с решение от 06.02.2007 г. по гр. дело № 2613/2005 г. на ВКС е отменено решение от 07.09.2004 г. по гр. дело № 3359/2003 г. на С. градски съд и делото е върнато за ново разглеждане от друг състав.</w:t>
        <w:tab/>
        <w:br/>
        <w:tab/>
        <w:t xml:space="preserve"> </w:t>
        <w:tab/>
        <w:br/>
        <w:tab/>
        <w:t xml:space="preserve">Въззивното решение е влязло в сила на 12.04.2010 г., когато с решение № 20/12.04.2010 г. по гр. дело № 3514/2008 г. на ВКС I г. о. го е оставил в сила.</w:t>
        <w:tab/>
        <w:br/>
        <w:tab/>
        <w:t xml:space="preserve"> </w:t>
        <w:tab/>
        <w:br/>
        <w:tab/>
        <w:t xml:space="preserve">Молбата на ищцата А. Т. за присъждане на разноски по реда на чл. 192, ал. 4 ГПК отм. е постъпила в С. градски съд на 30.04.2010 г. – в двумесечния срок, предвиден в текста на чл. 192, ал. 4 ГПК отм. и поради това същата е допустима. Ищцата е поискала присъждане на разноски по делото с оглед изхода му, направени пред първата и въззивна инстанция на осн. чл. 64, ал. 1 ГПК отм., Искане за присъждане на разноски е било направено и при разглеждане на делото от първата и въззивна инстанция преди постановяване на всяко от решенията. </w:t>
        <w:tab/>
        <w:br/>
        <w:tab/>
        <w:t xml:space="preserve"> </w:t>
        <w:tab/>
        <w:br/>
        <w:tab/>
        <w:t xml:space="preserve">Видно от приложените доказателства пред първоинстанционния и въззивен съд – договори за правна защита – общо изплатената сума за първа и въззивна инстанция за адвокатска защита е 480 лв., заплатеният депозит за вещо лице е общо 180 лв. и заплатената сума за държавна такса общо 60 лв. – или ищцата е направила разноски в общ размер на сумата 720 лв. за първа и въззивна инстанция. В този размер и с оглед изхода на спора молбата за присъждане на разноски е основателна, в какъвто смисъл е и извода на въззивния съд.</w:t>
        <w:tab/>
        <w:br/>
        <w:tab/>
        <w:t xml:space="preserve"> </w:t>
        <w:tab/>
        <w:br/>
        <w:tab/>
        <w:t xml:space="preserve">Като взема предвид изложеното съдът намира, че обжалваното определение е законосъобразно и следва да се потвърди. Доводите в частната жалба за неправилност на определението са неоснователни.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от 21.05.2010 г. по гр. дело № 312/2007 г. на С. градски съд, с което </w:t>
        <w:tab/>
        <w:br/>
        <w:tab/>
        <w:t xml:space="preserve"> </w:t>
        <w:tab/>
        <w:br/>
        <w:tab/>
        <w:t xml:space="preserve">е изменено решението, постановено на 27.05.2008 г. по същото дело в частта за разноските, като са осъдени [фирма][населено място] и [фирма][населено място] да заплатят на А. Н. Т. сумата 720 лв. разноски на осн. чл. 64, ал. 1 ГПК отм..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