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№1192/11.12.2010 по гр. д. №825/2010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№1192</w:t>
        <w:tab/>
        <w:br/>
        <w:tab/>
        <w:t xml:space="preserve"> </w:t>
        <w:tab/>
        <w:br/>
        <w:tab/>
        <w:t xml:space="preserve"> Гр. София, 11.12.2010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 в закрито съдебно заседание на шестнадесети ноември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/председател/ СТОЙЧО ПЕЙЧЕВ</w:t>
        <w:tab/>
        <w:br/>
        <w:tab/>
        <w:t xml:space="preserve"> </w:t>
        <w:tab/>
        <w:br/>
        <w:tab/>
        <w:t xml:space="preserve">гражданско дело № 825/2010 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М. Г. Р., К. Г. П. и С. Г. К. са подали касационна жалба вх. № 27415 от 15.04.2010 г. срещу въззивното решение № 4 от 26.02.2010 г. по гр. д.№ 11120/2009 г. на Софийския градски съд, ІV-д въззивен състав. С него е било отменено частично решението от 28.05.2009 г. по гр. д.№ 5438/2007 г. на Софийския районен съд, 55-ти състав и е постановено друго, с което е отхвърлен предявения иск за делба на дворно място с площ по скица от 695 кв. м., съставляващо УПИ 26-218 от кв. 1 по плана на[населено място], м.”кв.М.”, при съседи: улица, УПИ 20-40, УПИ 19-218 и УПИ 18-36; определени са квотите в съсобствеността на допуснатия до делба УПИ 19-218 от кв. 1 по плана на[населено място], м.”кв.М.” с площ от 600 кв. м., при съседи: улица, УПИ 25-36, УПИ 26-218 и УПИ 20-40, както следва: за М. Г. Р. – 80/1323 ид. ч., за К. Г. П.-60/1323 ид. ч., за Н. И. Х.-20/1323 ид. ч., за С. Г. К. и М. М. К.-80/1323 ид. ч. и за М. И. С.-1083/1323 ид. ч. Със същото решение градският съд е оставил в сила първоинстанционното решение в останалата обжалвана от ответницата М. И. С. част, касаеща допустимостта на съдебната делба на УПИ 19-218, както и в частта, касаеща разликата в квотите в съсобствеността на същия имот.</w:t>
        <w:tab/>
        <w:br/>
        <w:tab/>
        <w:t xml:space="preserve"> </w:t>
        <w:tab/>
        <w:br/>
        <w:tab/>
        <w:t xml:space="preserve"> Поддържат се оплаквания за необоснованост на решението в частта, с която е отхвърлен иска за делба на УПИ 26-218 и за нарушение на материалния закон в частта относно определените квоти с искане за отмяна на въззивното решение и допускане делба на УПИ 26-218 и определяне квотите в съсобствеността на допуснатите до делба имоти според общата им площ от 1360 кв. м.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се сочи необходимост от осъвременяване на тълкувателната практика по допустимостта на делбата след отмяна на З. и влизането в сила на ЗУТ, считано от 31.03.2001 г., и по-специално преразглеждане на разрешението, дадено с т. 1, б.”д” във връзка с б. „г” на Постановление № 2 от 04.05.1982 г. на Пленума на Върховния съд при действието на чл. 58, ал. 1 З отм. съответствие с чл. 183, ал. 1 във връзка с чл. 148, ал. 5 ЗУТ. </w:t>
        <w:tab/>
        <w:br/>
        <w:tab/>
        <w:t xml:space="preserve"> </w:t>
        <w:tab/>
        <w:br/>
        <w:tab/>
        <w:t xml:space="preserve"> Ответницата по касация М. И. С. е на становище, че не е налице предпоставката на чл. 280, ал. 1, т. 3 ГПК за допускане на касационно обжалване на въззивното решение, а по същество, че жалбата е неоснователна. Поддържа се, че решението е съобразено както с ППВС № 2/82 г., така и с практиката на ВКС след отмяната на З. и при действието на чл. 183 ЗУТ. Ответницата се позовава на решение № 99 от 24.02.2009 г. по гр. д.№ 1162/2008 г. на ВКС, ІІ г. о., решение № 27 от 04.02.2009 г. по гр. д.№ 140/2008 г. на ВКС, ІV г. о., решение № 200 от 08.05.2009 г. по гр. д.№ 182/2008 г. на ВКС, ІІ г. о., решение № 1428 от 24.02.2009 г. по гр. д.№ 5128/2007 г. на ВКС, ІV г. о. и решение № 86 от 20.02.2006 г. по гр. д.№ 730/2005 г. на ВКС, І г. о.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обжалване, Върховният касационен съд, състав на ІІ г. о съобрази следното:</w:t>
        <w:tab/>
        <w:br/>
        <w:tab/>
        <w:t xml:space="preserve"> </w:t>
        <w:tab/>
        <w:br/>
        <w:tab/>
        <w:t xml:space="preserve"> За да отхвърли иска за делба на УПИ 26-218 от кв. 1, в който са разположени двуетажна масивна жилищна сграда с площ около 75 кв. м., индивидуална собственост на ответницата и масивна едноетажна вилна сграда, индивидуална собственост на ищцата М. Г. Р., въззивният съд е приел, че процесният имот съставлява обща по предназначението си част от формираната хоризонтална етажна собственост и на основание чл. 38, ал. 3 ЗС делбата му е недопустима. Градският съд се е позовал и на разясненията, дадени с т. 1, б.”д” на ППВС № 2 от 04.05.1982 г. и практиката на ВКС-решение № 201 от 07.08.2001 г. по гр. д.№ 583/2000 г. на І г. о. и решение № 86 от 20.02.2006 г. по гр. д.№ 730/2005 г. на І г. о</w:t>
        <w:tab/>
        <w:br/>
        <w:tab/>
        <w:t xml:space="preserve"> </w:t>
        <w:tab/>
        <w:br/>
        <w:tab/>
        <w:t xml:space="preserve"> За да коригира така размера на квотите в съсобствеността на допуснатия до съдебна делба УПИ 19-218 от кв. 1, градският съд е приел, че „разминаването в площта на двата процесни недвижими имоти между отразеното в документите за собственост и скиците и действителното положение на място не рефлектира върху дяловете в процесната съсобственост, тъй като последните се формират от обема на прехвърлените права по вещнотранслативните правни сделки и са едни и същи като величини независимо от това каква площ ще бъде приета за имотите”.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е налице основание по чл. 280, ал. 1, т. 1 ГПК за допускане на касационно обжалване на въззивното решение поради следните съображения:</w:t>
        <w:tab/>
        <w:br/>
        <w:tab/>
        <w:t xml:space="preserve"> </w:t>
        <w:tab/>
        <w:br/>
        <w:tab/>
        <w:t xml:space="preserve"> По въпроса дали при действието на чл. 183 ЗУТ продължават да важат указанията, свързани с приложението на чл. 58, ал. 1 З отм., дадени с т. 1, б.”в” на Постановление № 2 от 04.05.1982 г. по гр. д.№ 9/18 г. на Пленума на Върховния съд е даден отрицателен отговор с постановеното в производство по чл. 290-293 ГПК решение № 380 от 15.10.2010 г. по гр. д.№ 104/2010 г. на ВКС, ІІ г. о. С това решение е прието, че при сега действащата регламентация по чл. 183 ЗУТ даденото от Пленума на Върховния съд тълкуване не намира приложение, доколкото в съсобствен урегулиран поземлен имот може да се извърши нов строеж, надстрояване или пристрояване от един или повече съсобственици въз основа на договор с нотариална форма с останалите собственици. Според решението, позоваването на т. 1, б.”в” от ППВС № 2/82 г., касаеща недопустимостта на делбата на парцел, застроен със сграда или за който е дадено разрешение на един от съсобствениците за застрояване е неоснователно, доколкото указанията в тълкувателния акт за недопустимост на делбата са свързани с приложението на разпоредбата на чл. 58, ал. 1 З отм., съгласно която строежи в съсобствен парцел, предназначен за малкоетажно или средноетажно жилищно или вилно застрояване, могат да се разрешават по искане на един или повече от съсобствениците, без съгласие на останалите, въз основа а архитектурен проект за цялостно застрояване, по който всеки съсобственик може да получи отделен жилищен или вилен обект.</w:t>
        <w:tab/>
        <w:br/>
        <w:tab/>
        <w:t xml:space="preserve"> </w:t>
        <w:tab/>
        <w:br/>
        <w:tab/>
        <w:t xml:space="preserve"> Отговорът на поставения с изложението на основанията за допускане на касационно обжалване въпрос относно важимостта на указанията, дадени с т. 1, б.”д” от ППВС № 2/82 г. при действието на чл. 183, ал. 1 във връзка с чл. 148, ал. 5 ЗУТ, предполага необходимост от допускане на касационно обжалване, предвид наличието на задължителна практика на Върховния касационен съд по смисъла на чл. 280, ал. 1, т. 1 ГПК, на която противоречи разрешението, дадено с обжалваното въззивно решение. Касационното обжалване следва да се допусне по отношение и на онази част от въззивното решение, с която са определени квотите в съсобствеността на допуснатия до съдебна делба УПИ 19-218 от кв. 1, които би следвало да съответстват на квотите в УПИ 26-218 от кв. 1 при условие, че се приеме, че делбата на последния е допустима.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4 от 26.02.2010 г. по гр. д.№ 11120/2009 г. на Софийския градски съд, ІV-д въззивен състав по жалба вх. № 27415 от 15.04.2010 г. на М. Г. Р., К. Г. П. и С. Г. К..</w:t>
        <w:tab/>
        <w:br/>
        <w:tab/>
        <w:t xml:space="preserve"/>
        <w:tab/>
        <w:br/>
        <w:tab/>
        <w:t xml:space="preserve">ДАВА </w:t>
        <w:tab/>
        <w:br/>
        <w:tab/>
        <w:t xml:space="preserve"> </w:t>
        <w:tab/>
        <w:br/>
        <w:tab/>
        <w:t xml:space="preserve"> на жалбоподателите едноседмичен срок от съобщението да внесат по сметката на ВКС държавна такса по чл. 18, ал. 2, т. 2 от Тарифа № 1 за държавните такси, които се събират от съдилищата по ГПК в размер на 50 /петдесет/ лева и в същия срок да представят в съда квитанцията за внесената сума, като при неизпълнение на указанията, жалбата ще им бъде върната.</w:t>
        <w:tab/>
        <w:br/>
        <w:tab/>
        <w:t xml:space="preserve"> </w:t>
        <w:tab/>
        <w:br/>
        <w:tab/>
        <w:t xml:space="preserve"> След внасяне на държавната такса в срок, делото да се докладва на председателя на отделението за насрочване, а в противен случай - на съдебния състав за прекратяване.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