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№525/23.12.2010 по ч.гр.д. №398/2010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525</w:t>
        <w:tab/>
        <w:br/>
        <w:tab/>
        <w:t xml:space="preserve"> </w:t>
        <w:tab/>
        <w:br/>
        <w:tab/>
        <w:t xml:space="preserve">София, 23.12.2010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отделение на гражданска колегия, в закрито заседание на двадесет и втори декември две хиляди и десета година, в състав:</w:t>
        <w:tab/>
        <w:br/>
        <w:tab/>
        <w:t xml:space="preserve"> </w:t>
        <w:tab/>
        <w:br/>
        <w:tab/>
        <w:t xml:space="preserve"> ПРЕДСЕДАТЕЛ: Емануела Балевска</w:t>
        <w:tab/>
        <w:br/>
        <w:tab/>
        <w:t xml:space="preserve"> </w:t>
        <w:tab/>
        <w:br/>
        <w:tab/>
        <w:t xml:space="preserve"> ЧЛЕНОВЕ: Снежанка Николова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ч. гр. дело № 398 /2010 година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 ал. 3 във вр. с ал. 1 т. 1 ГПК.</w:t>
        <w:tab/>
        <w:br/>
        <w:tab/>
        <w:t xml:space="preserve"> </w:t>
        <w:tab/>
        <w:br/>
        <w:tab/>
        <w:t xml:space="preserve"> Д. С. К. от гр.С. обжалва и иска да се отмени </w:t>
        <w:tab/>
        <w:br/>
        <w:tab/>
        <w:t xml:space="preserve"> </w:t>
        <w:tab/>
        <w:br/>
        <w:tab/>
        <w:t xml:space="preserve">Определение Nо 9160/ 18.06.2010 година </w:t>
        <w:tab/>
        <w:br/>
        <w:tab/>
        <w:t xml:space="preserve"> </w:t>
        <w:tab/>
        <w:br/>
        <w:tab/>
        <w:t xml:space="preserve">, постановено по ч. гр. д. Nо 7126 / 2010 година на Софийския градски съд, с което е потвърдено Разпореждане от 27.04.2010 година по гр. д. Nо 44530/2009 година на Софийския районен съд 45 с. за връщане на искова молба вх. Nо 51129/24.09.2009 година на основание с чл. 129 ал. 3 ГПК. Поддържа се, че обжалваните определение и разпореждане са неправилни и се иска отмяната им. </w:t>
        <w:tab/>
        <w:br/>
        <w:tab/>
        <w:t xml:space="preserve"> </w:t>
        <w:tab/>
        <w:br/>
        <w:tab/>
        <w:t xml:space="preserve"> Допустимостта на касационното обжалване се поддържа без конкретно посочен процесуално-правен въпрос и основание по см. на чл. 280 ал. 1 т. 1, 2 и/или 3 ГПК. </w:t>
        <w:tab/>
        <w:br/>
        <w:tab/>
        <w:t xml:space="preserve"> </w:t>
        <w:tab/>
        <w:br/>
        <w:tab/>
        <w:t xml:space="preserve"> По делото не е постъпило писмено възражения от противната страна.</w:t>
        <w:tab/>
        <w:br/>
        <w:tab/>
        <w:t xml:space="preserve"> </w:t>
        <w:tab/>
        <w:br/>
        <w:tab/>
        <w:t xml:space="preserve"> По подадената частна касационна жалба, състав на ВКС - второ отделение на гражданската колегия, като прецени наведените доводи и данните по делото, намира: </w:t>
        <w:tab/>
        <w:br/>
        <w:tab/>
        <w:t xml:space="preserve"> </w:t>
        <w:tab/>
        <w:br/>
        <w:tab/>
        <w:t xml:space="preserve"> Частната касационна жалба е процесуално допустима, заявена при спазване срока по чл. 275 ал. 1 ГПК и обжалваем интерес над минимално определения от закона. </w:t>
        <w:tab/>
        <w:br/>
        <w:tab/>
        <w:t xml:space="preserve"> </w:t>
        <w:tab/>
        <w:br/>
        <w:tab/>
        <w:t xml:space="preserve"> Съгласно разпоредбата на чл. 273 ал. 3 ГПК на касационно обжалване с частна жалба подлежат определенията, с който се оставя без уважение частна жалба/ потвърждава/ срещу определения, преграждащи по - нататъшното развитие на делото, </w:t>
        <w:tab/>
        <w:br/>
        <w:tab/>
        <w:t xml:space="preserve"> </w:t>
        <w:tab/>
        <w:br/>
        <w:tab/>
        <w:t xml:space="preserve">при условията на чл. 280 ал. 1 ГПК</w:t>
        <w:tab/>
        <w:br/>
        <w:tab/>
        <w:t xml:space="preserve"> </w:t>
        <w:tab/>
        <w:br/>
        <w:tab/>
        <w:t xml:space="preserve">. Т.е. за да бъде извършена селекцията на „определенията на въззивните съдилища, с които се прегражда по нататъшното развитие на производството”,каквото определение е това по чл. 129 ал. 3 ГПК, жалбоподателят следва да е изложил в жалбата си или като приложение към нея конкретен и точно формулиран процесуален въпрос, както и да е посочил в приложното поле на кое от основанията на закона/ чл. 280 ал. 1 т. 1, 2 и/или 3 ГПК/ иска да бъде допуснато касационното обжалване. </w:t>
        <w:tab/>
        <w:br/>
        <w:tab/>
        <w:t xml:space="preserve"> </w:t>
        <w:tab/>
        <w:br/>
        <w:tab/>
        <w:t xml:space="preserve"> С оглед липсата на изложение по чл. 284 ал. 3 ГПК към частната жалба и доводи по самата частна жалба/ а такива не се съдържат и в „молбата „ от 12.07.2010 година, с уточнени основания за обжалване”, които могат да бъдат ценени като такива, касационното обжалване не може да бъде допуснато.</w:t>
        <w:tab/>
        <w:br/>
        <w:tab/>
        <w:t xml:space="preserve"> </w:t>
        <w:tab/>
        <w:br/>
        <w:tab/>
        <w:t xml:space="preserve"> С разясненията на ТР 1/ 2009 год. на ОСГКТК на ВКС, се приема, че без точно и ясно формулиран процесуално правен или материално правен въпрос, производството по селекция допустимостта на касационното обжалване, не може да бъде проведено, а след като въпреки дадените указания за уточняване, такова не е направено, то касационното обжалване не може да се допусне. </w:t>
        <w:tab/>
        <w:br/>
        <w:tab/>
        <w:t xml:space="preserve"> </w:t>
        <w:tab/>
        <w:br/>
        <w:tab/>
        <w:t xml:space="preserve">По изложените съображения, ВКС състав на второ отделение на гражданската колегия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до касационно обжалване по частна жалба вх. Nо 47843/ 28.06.2010 година, заявена от Д. С. К. от гр.С. обжалва и иска да се отмени </w:t>
        <w:tab/>
        <w:br/>
        <w:tab/>
        <w:t xml:space="preserve"> </w:t>
        <w:tab/>
        <w:br/>
        <w:tab/>
        <w:t xml:space="preserve">Определение Nо 9160/ 18.06.2010 година </w:t>
        <w:tab/>
        <w:br/>
        <w:tab/>
        <w:t xml:space="preserve"> </w:t>
        <w:tab/>
        <w:br/>
        <w:tab/>
        <w:t xml:space="preserve">, постановено по ч. гр. д. Nо 7126 / 2010 година на Софийския градски съд, с което е потвърдено Разпореждане от 27.04.2010 година по гр. д. Nо 44530/2009 година на Софийския районен съд 45 с. за връщане на искова молба вх. Nо 51129/24.09.2009 година на основание с чл. 129 ал. 3 ГПК.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