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№8632/29.06.2009 по адм. д. №4222/2009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АПК и е образувано по жалба на "Голф клуб Ибър" АД срещу решение № 28 от 02.02.2009 г. по адм. д. № 949/2008 г. на Административен съд София - област, пети състав, като се иска отмяна на същото и да се постанови ново, с което да се отмени отказа на главния архитект на община Д. баня и да се задължи същия да издаде исканата виза за проектиране. </w:t>
        <w:tab/>
        <w:br/>
        <w:tab/>
        <w:t xml:space="preserve">Ответникът по касационната жалба взема сановище да се осави в сила решението. </w:t>
        <w:tab/>
        <w:br/>
        <w:tab/>
        <w:t xml:space="preserve">Заключението на прокурора е, че касационната жалба е неоснователна. </w:t>
        <w:tab/>
        <w:br/>
        <w:tab/>
        <w:t xml:space="preserve">Върховният административен съд - второ отделение приема, че касационната жалба е допустима, но разгледана по същество е неоснователна. </w:t>
        <w:tab/>
        <w:br/>
        <w:tab/>
        <w:t xml:space="preserve">С решението, което се атакува с касационната жалба, Административният съд София - област е отхвърлил оспорването на касатора против мълчалив отказ, както и последвалия изричен отказ Изх. № 26 - 00 - 674/13.11.2008 г. на главния архитект на община Д. баня за издаване виза за проектиране за поземлен имот № 118139 находящ се в землището на Горна баня за застрояване на жилищна сграда. За да постанови решението си съдът е приел, че постановеният по заявлението мълчалив отказ и последвалият изричен такъв е правилен и законосъобразен. Оспорването му е неоснователно и недоказано и като такова не следва да се уважава.Решението е правилно. </w:t>
        <w:tab/>
        <w:br/>
        <w:tab/>
        <w:t xml:space="preserve">Съгласно чл. 140, ал. 2 ЗУТ визата за проектиране представлява копие (извадка) от действащ подробен устройствен план с обхват поземления имот и съседните му поземлени имоти, с означени налични сгради и постройки в него и в съседните имоти и с нанесени линии на застрояване и допустими височини, плътност и интензивност на застрояване и други изисквания, ако има такива, както и допустимите отклонения по чл. 36. В случая е налице влязла в сила заповед № РД - 15 - 413/12.09.2007 г. на кмета на община Д. баня, с която е одобрен ПУП(План за застрояване) на имот № 118015 в местността "Яйкъна" по плана на землището на Долна баня за промяна предназначението на земеделска земя за строителството на жилищни сгради. Заявлението до кмета на община Д. баня за издаване на скица на недвижим имот с указан начин на застрояване е за поземлен имот № 118139, за който не съществува ПУП. Касатора твърди, а и от представените писмени доказателства се установява, че той е част от имот № 118015, но тъй като за последния регулацията е първа и не е приложена, следва по реда и спазване на изискванията на членове 14 до 19 ЗУТ да се определят лицето и площа на новообразуваните поземлени имоти, конкретното им предназначение и начинът на застрояването им. Едва след това касаторът ще има правото да иска издаването на виза за проектиране по реда на чл. 140 ЗУТ и тъй като не са били налице условията за издаването на акта, правилно главният архитект на общината е издал обжалваният отказ, което прави законосъобразно решението на съда за отхвърляне на жалбата, поради което същото следва да се остави в сила. </w:t>
        <w:tab/>
        <w:br/>
        <w:tab/>
        <w:t xml:space="preserve">По изложените съображения Върховният административен съд - второ отделениеРЕШИ: </w:t>
        <w:tab/>
        <w:br/>
        <w:tab/>
        <w:t xml:space="preserve">ОСТАВЯ В СИЛА решение № 28 от 02.02.2009 г. по адм. д. № 949/2008 г. на Административен съд София - област, пети състав. </w:t>
        <w:tab/>
        <w:br/>
        <w:tab/>
        <w:t xml:space="preserve">ОСЪЖДА "Голф клуб Ибър" АД да заплати на община Д. баня сумата 480(четиристотин и осемдесете лева) разноски по делото.Решението е окончателно.Вярно с оригинала,ПРЕДСЕДАТЕЛ:/п/ А. К.секретар:ЧЛЕНОВЕ:/п/ Н. Д./п/ Т. Р.А.К.</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