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№6/12.03.2021 по гр. д. №1/2021 на ВКС, ГК, докладвано от съдия Гълъбина Генчева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София, 12.03.2021 г.</w:t>
        <w:tab/>
        <w:br/>
        <w:tab/>
        <w:t xml:space="preserve"> </w:t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Петчленен състав на Върховния касационен съд и на</w:t>
        <w:tab/>
        <w:br/>
        <w:tab/>
        <w:t xml:space="preserve"> </w:t>
        <w:tab/>
        <w:br/>
        <w:tab/>
        <w:t xml:space="preserve">Върховния административен съд на Р. Б, в закрито</w:t>
        <w:tab/>
        <w:br/>
        <w:tab/>
        <w:t xml:space="preserve"> </w:t>
        <w:tab/>
        <w:br/>
        <w:tab/>
        <w:t xml:space="preserve">заседание на единадесети февруари две хиляди двадесет и първа година в</w:t>
        <w:tab/>
        <w:br/>
        <w:tab/>
        <w:t xml:space="preserve"> </w:t>
        <w:tab/>
        <w:br/>
        <w:tab/>
        <w:t xml:space="preserve">състав:</w:t>
        <w:tab/>
        <w:br/>
        <w:tab/>
        <w:t xml:space="preserve"> </w:t>
        <w:tab/>
        <w:br/>
        <w:tab/>
        <w:t xml:space="preserve">ПРЕДСЕДАТЕЛ: МАРГАРИТА СОКОЛОВА</w:t>
        <w:tab/>
        <w:br/>
        <w:tab/>
        <w:t xml:space="preserve"> </w:t>
        <w:tab/>
        <w:br/>
        <w:tab/>
        <w:t xml:space="preserve">ЧЛЕНОВЕ: СВЕТЛАНА КАЛИНОВА</w:t>
        <w:tab/>
        <w:br/>
        <w:tab/>
        <w:t xml:space="preserve"> </w:t>
        <w:tab/>
        <w:br/>
        <w:tab/>
        <w:t xml:space="preserve">ГЪЛЪБИНА ГЕНЧЕВА</w:t>
        <w:tab/>
        <w:br/>
        <w:tab/>
        <w:t xml:space="preserve"> </w:t>
        <w:tab/>
        <w:br/>
        <w:tab/>
        <w:t xml:space="preserve">СВИЛЕНА ПРОДАНОВА</w:t>
        <w:tab/>
        <w:br/>
        <w:tab/>
        <w:t xml:space="preserve"> </w:t>
        <w:tab/>
        <w:br/>
        <w:tab/>
        <w:t xml:space="preserve">ВАСИЛКА ШАЛАМАНОВА</w:t>
        <w:tab/>
        <w:br/>
        <w:tab/>
        <w:t xml:space="preserve"> </w:t>
        <w:tab/>
        <w:br/>
        <w:tab/>
        <w:t xml:space="preserve">като разгледа докладваното от съдия Генчева дело № 1А по описа за 2021</w:t>
        <w:tab/>
        <w:br/>
        <w:tab/>
        <w:t xml:space="preserve"> </w:t>
        <w:tab/>
        <w:br/>
        <w:tab/>
        <w:t xml:space="preserve">г.,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135, ал. 4 АПК.</w:t>
        <w:tab/>
        <w:br/>
        <w:tab/>
        <w:t xml:space="preserve"> </w:t>
        <w:tab/>
        <w:br/>
        <w:tab/>
        <w:t xml:space="preserve">Образувано е по спор за подсъдност между Административен</w:t>
        <w:tab/>
        <w:br/>
        <w:tab/>
        <w:t xml:space="preserve"> </w:t>
        <w:tab/>
        <w:br/>
        <w:tab/>
        <w:t xml:space="preserve">съд Добрич и Окръжен съд Добрич за това кой е компетентен да разгледа</w:t>
        <w:tab/>
        <w:br/>
        <w:tab/>
        <w:t xml:space="preserve"> </w:t>
        <w:tab/>
        <w:br/>
        <w:tab/>
        <w:t xml:space="preserve">искането на „Агроимпулс 2000“ ООД за спиране на изпълнението по</w:t>
        <w:tab/>
        <w:br/>
        <w:tab/>
        <w:t xml:space="preserve"> </w:t>
        <w:tab/>
        <w:br/>
        <w:tab/>
        <w:t xml:space="preserve">изпълнително дело № 20207370401096 по описа на ЧСИ Л. Т.,</w:t>
        <w:tab/>
        <w:br/>
        <w:tab/>
        <w:t xml:space="preserve"> </w:t>
        <w:tab/>
        <w:br/>
        <w:tab/>
        <w:t xml:space="preserve">рег. №. ........, с район на действие ОС Добрич.</w:t>
        <w:tab/>
        <w:br/>
        <w:tab/>
        <w:t xml:space="preserve"> </w:t>
        <w:tab/>
        <w:br/>
        <w:tab/>
        <w:t xml:space="preserve">Посоченото изпълнително дело е образувано по молба на</w:t>
        <w:tab/>
        <w:br/>
        <w:tab/>
        <w:t xml:space="preserve"> </w:t>
        <w:tab/>
        <w:br/>
        <w:tab/>
        <w:t xml:space="preserve"> община Тервел за събиране на публично вземане, установено с акт №</w:t>
        <w:tab/>
        <w:br/>
        <w:tab/>
        <w:t xml:space="preserve"> </w:t>
        <w:tab/>
        <w:br/>
        <w:tab/>
        <w:t xml:space="preserve">1831 А-1/07.08.2019 г., със задължено лице „Агроимпулс 2000“ ООД.</w:t>
        <w:tab/>
        <w:br/>
        <w:tab/>
        <w:t xml:space="preserve"> </w:t>
        <w:tab/>
        <w:br/>
        <w:tab/>
        <w:t xml:space="preserve">Длъжникът „Агроимпулс 2000“ ООД е подал до община</w:t>
        <w:tab/>
        <w:br/>
        <w:tab/>
        <w:t xml:space="preserve"> </w:t>
        <w:tab/>
        <w:br/>
        <w:tab/>
        <w:t xml:space="preserve">Тервел искане вх. № 5807000022/03.09.2020 г. за възстановяване на</w:t>
        <w:tab/>
        <w:br/>
        <w:tab/>
        <w:t xml:space="preserve"> </w:t>
        <w:tab/>
        <w:br/>
        <w:tab/>
        <w:t xml:space="preserve">недължимо платени от дружеството публични задължения, които да</w:t>
        <w:tab/>
        <w:br/>
        <w:tab/>
        <w:t xml:space="preserve"> </w:t>
        <w:tab/>
        <w:br/>
        <w:tab/>
        <w:t xml:space="preserve">бъдат прихванати от задължението по акт № 1831А-1/07.08.2019 г., по</w:t>
        <w:tab/>
        <w:br/>
        <w:tab/>
        <w:t xml:space="preserve"> </w:t>
        <w:tab/>
        <w:br/>
        <w:tab/>
        <w:t xml:space="preserve">който е образувано изпълнителното производство. Мълчаливият отказ е</w:t>
        <w:tab/>
        <w:br/>
        <w:tab/>
        <w:t xml:space="preserve"> </w:t>
        <w:tab/>
        <w:br/>
        <w:tab/>
        <w:t xml:space="preserve">бил обжалван пред кмета на община Тервел, а неговият изричен отказ -</w:t>
        <w:tab/>
        <w:br/>
        <w:tab/>
        <w:t xml:space="preserve"> </w:t>
        <w:tab/>
        <w:br/>
        <w:tab/>
        <w:t xml:space="preserve">пред съда, като по подадената жалба вх. № 3075/02.12.2020 г. е</w:t>
        <w:tab/>
        <w:br/>
        <w:tab/>
        <w:t xml:space="preserve"> </w:t>
        <w:tab/>
        <w:br/>
        <w:tab/>
        <w:t xml:space="preserve">образувано адм. д. № 607/2020 г. на АС Добрич. По това дело на</w:t>
        <w:tab/>
        <w:br/>
        <w:tab/>
        <w:t xml:space="preserve"> </w:t>
        <w:tab/>
        <w:br/>
        <w:tab/>
        <w:t xml:space="preserve">09.12.2020 г. дружеството е подало искане за спиране на изпълнението на</w:t>
        <w:tab/>
        <w:br/>
        <w:tab/>
        <w:t xml:space="preserve"> </w:t>
        <w:tab/>
        <w:br/>
        <w:tab/>
        <w:t xml:space="preserve">публичното задължение на основание чл. 157, ал. 2 и ал.З ДОПК до</w:t>
        <w:tab/>
        <w:br/>
        <w:tab/>
        <w:t xml:space="preserve"> </w:t>
        <w:tab/>
        <w:br/>
        <w:tab/>
        <w:t xml:space="preserve">произнасяне по жалбата е влязло в сила решение.</w:t>
        <w:tab/>
        <w:br/>
        <w:tab/>
        <w:t xml:space="preserve"> </w:t>
        <w:tab/>
        <w:br/>
        <w:tab/>
        <w:t xml:space="preserve">С определение № 358 от 10.12.2020 г. по адм. д. № 607/2020 г.</w:t>
        <w:tab/>
        <w:br/>
        <w:tab/>
        <w:t xml:space="preserve"> </w:t>
        <w:tab/>
        <w:br/>
        <w:tab/>
        <w:t xml:space="preserve">на АС Добрич молбата за спиране на изпълнението е оставена без</w:t>
        <w:tab/>
        <w:br/>
        <w:tab/>
        <w:t xml:space="preserve"> </w:t>
        <w:tab/>
        <w:br/>
        <w:tab/>
        <w:t xml:space="preserve">разглеждане, производството по нея е прекратено и молбата е изпратена</w:t>
        <w:tab/>
        <w:br/>
        <w:tab/>
        <w:t xml:space="preserve"> </w:t>
        <w:tab/>
        <w:br/>
        <w:tab/>
        <w:t xml:space="preserve">по подсъдност на ОС Добрич. Административният съд е приел, че</w:t>
        <w:tab/>
        <w:br/>
        <w:tab/>
        <w:t xml:space="preserve"> </w:t>
        <w:tab/>
        <w:br/>
        <w:tab/>
        <w:t xml:space="preserve">държавата може на основание чл. 2, ал. 2 ЗЧСИ да възлага на частния</w:t>
        <w:tab/>
        <w:br/>
        <w:tab/>
        <w:t xml:space="preserve"> </w:t>
        <w:tab/>
        <w:br/>
        <w:tab/>
        <w:t xml:space="preserve">съдебен изпълнител събирането на публични вземания, което става по</w:t>
        <w:tab/>
        <w:br/>
        <w:tab/>
        <w:t xml:space="preserve"> </w:t>
        <w:tab/>
        <w:br/>
        <w:tab/>
        <w:t xml:space="preserve">реда на ГПК - в този смисъл изрично чл. 163, ал. 4 ДОПК. След като</w:t>
        <w:tab/>
        <w:br/>
        <w:tab/>
        <w:t xml:space="preserve"> </w:t>
        <w:tab/>
        <w:br/>
        <w:tab/>
        <w:t xml:space="preserve">събирането на публичното вземане се осъществява по реда на ГПК, то и</w:t>
        <w:tab/>
        <w:br/>
        <w:tab/>
        <w:t xml:space="preserve"> </w:t>
        <w:tab/>
        <w:br/>
        <w:tab/>
        <w:t xml:space="preserve">защитата на длъжника се извършва по реда на ГПК.Онията за</w:t>
        <w:tab/>
        <w:br/>
        <w:tab/>
        <w:t xml:space="preserve"> </w:t>
        <w:tab/>
        <w:br/>
        <w:tab/>
        <w:t xml:space="preserve">спиране на изпълнението по ГПК са уредени в чл. 432. В случая се иска</w:t>
        <w:tab/>
        <w:br/>
        <w:tab/>
        <w:t xml:space="preserve"> </w:t>
        <w:tab/>
        <w:br/>
        <w:tab/>
        <w:t xml:space="preserve">спиране на изпълнението поради подадена частна жалба срещу</w:t>
        <w:tab/>
        <w:br/>
        <w:tab/>
        <w:t xml:space="preserve"> </w:t>
        <w:tab/>
        <w:br/>
        <w:tab/>
        <w:t xml:space="preserve">административен акт, който е във връзка с изпълнителното основание,</w:t>
        <w:tab/>
        <w:br/>
        <w:tab/>
        <w:t xml:space="preserve"> </w:t>
        <w:tab/>
        <w:br/>
        <w:tab/>
        <w:t xml:space="preserve">послужило за образуване на изпълнителното дело. На основание чл. 432,</w:t>
        <w:tab/>
        <w:br/>
        <w:tab/>
        <w:t xml:space="preserve"> </w:t>
        <w:tab/>
        <w:br/>
        <w:tab/>
        <w:t xml:space="preserve">ал. 1, т. 1 ГПК, вр. чл. 245, ал. 1, т. 1 и т. 2 ГПК компетентен да се произнесе</w:t>
        <w:tab/>
        <w:br/>
        <w:tab/>
        <w:t xml:space="preserve"> </w:t>
        <w:tab/>
        <w:br/>
        <w:tab/>
        <w:t xml:space="preserve">по това искане е Окръжен съд Добрич.</w:t>
        <w:tab/>
        <w:br/>
        <w:tab/>
        <w:t xml:space="preserve"> </w:t>
        <w:tab/>
        <w:br/>
        <w:tab/>
        <w:t xml:space="preserve">С определение № 260019 от 12.01.2021 г. по гр. д. № 1031/2020</w:t>
        <w:tab/>
        <w:br/>
        <w:tab/>
        <w:t xml:space="preserve"> </w:t>
        <w:tab/>
        <w:br/>
        <w:tab/>
        <w:t xml:space="preserve">г. на ОС Добрич производството по делото е прекратено и е повдигнат</w:t>
        <w:tab/>
        <w:br/>
        <w:tab/>
        <w:t xml:space="preserve"> </w:t>
        <w:tab/>
        <w:br/>
        <w:tab/>
        <w:t xml:space="preserve">спор за подсъдност пред смесен петчленен състав на ВКС и ВАС.</w:t>
        <w:tab/>
        <w:br/>
        <w:tab/>
        <w:t xml:space="preserve"> </w:t>
        <w:tab/>
        <w:br/>
        <w:tab/>
        <w:t xml:space="preserve">Окръжният съд е приел, че спирането на изпълнението по чл. 432, ал. 1, т. 1</w:t>
        <w:tab/>
        <w:br/>
        <w:tab/>
        <w:t xml:space="preserve"> </w:t>
        <w:tab/>
        <w:br/>
        <w:tab/>
        <w:t xml:space="preserve">ГПК има обезпечителен характер и във всички случаи предполага</w:t>
        <w:tab/>
        <w:br/>
        <w:tab/>
        <w:t xml:space="preserve"> </w:t>
        <w:tab/>
        <w:br/>
        <w:tab/>
        <w:t xml:space="preserve">наличието на друго производство, образувано пред общ съд.</w:t>
        <w:tab/>
        <w:br/>
        <w:tab/>
        <w:t xml:space="preserve"> </w:t>
        <w:tab/>
        <w:br/>
        <w:tab/>
        <w:t xml:space="preserve">Процесуалната възможност изпълнителните действия срещу длъжника да</w:t>
        <w:tab/>
        <w:br/>
        <w:tab/>
        <w:t xml:space="preserve"> </w:t>
        <w:tab/>
        <w:br/>
        <w:tab/>
        <w:t xml:space="preserve">бъдат преустановени временно произтича от вероятността</w:t>
        <w:tab/>
        <w:br/>
        <w:tab/>
        <w:t xml:space="preserve"> </w:t>
        <w:tab/>
        <w:br/>
        <w:tab/>
        <w:t xml:space="preserve">продължаването на изпълнението да бъде осуетено поради установяване</w:t>
        <w:tab/>
        <w:br/>
        <w:tab/>
        <w:t xml:space="preserve"> </w:t>
        <w:tab/>
        <w:br/>
        <w:tab/>
        <w:t xml:space="preserve">несъществуването на правото на принудително изпълнение. В такива</w:t>
        <w:tab/>
        <w:br/>
        <w:tab/>
        <w:t xml:space="preserve"> </w:t>
        <w:tab/>
        <w:br/>
        <w:tab/>
        <w:t xml:space="preserve">случаи, част от които са изброени в чл. 432, ал. 1, т. 1 ГПК, гражданският</w:t>
        <w:tab/>
        <w:br/>
        <w:tab/>
        <w:t xml:space="preserve"> </w:t>
        <w:tab/>
        <w:br/>
        <w:tab/>
        <w:t xml:space="preserve">съд спира изпълнението. Разглежданата хипотеза обаче не е сред тях.</w:t>
        <w:tab/>
        <w:br/>
        <w:tab/>
        <w:t xml:space="preserve"> </w:t>
        <w:tab/>
        <w:br/>
        <w:tab/>
        <w:t xml:space="preserve">Образувано е изпълнително производство по реда на ГПК за</w:t>
        <w:tab/>
        <w:br/>
        <w:tab/>
        <w:t xml:space="preserve"> </w:t>
        <w:tab/>
        <w:br/>
        <w:tab/>
        <w:t xml:space="preserve">принудително удовлетворяване на изпълняемо право, което не е предмет</w:t>
        <w:tab/>
        <w:br/>
        <w:tab/>
        <w:t xml:space="preserve"> </w:t>
        <w:tab/>
        <w:br/>
        <w:tab/>
        <w:t xml:space="preserve">на друго производство пред общия или пред административния съд.</w:t>
        <w:tab/>
        <w:br/>
        <w:tab/>
        <w:t xml:space="preserve"> </w:t>
        <w:tab/>
        <w:br/>
        <w:tab/>
        <w:t xml:space="preserve">Съществуването му е обусловено от наличието на право на прихващане,</w:t>
        <w:tab/>
        <w:br/>
        <w:tab/>
        <w:t xml:space="preserve"> </w:t>
        <w:tab/>
        <w:br/>
        <w:tab/>
        <w:t xml:space="preserve">което длъжникът претендира пред административния съд. Затова</w:t>
        <w:tab/>
        <w:br/>
        <w:tab/>
        <w:t xml:space="preserve"> </w:t>
        <w:tab/>
        <w:br/>
        <w:tab/>
        <w:t xml:space="preserve">единствено последният може да прецени дали да обезпечи изпълнението</w:t>
        <w:tab/>
        <w:br/>
        <w:tab/>
        <w:t xml:space="preserve"> </w:t>
        <w:tab/>
        <w:br/>
        <w:tab/>
        <w:t xml:space="preserve">на решението си като спре изпълнителното производство, образувано</w:t>
        <w:tab/>
        <w:br/>
        <w:tab/>
        <w:t xml:space="preserve"> </w:t>
        <w:tab/>
        <w:br/>
        <w:tab/>
        <w:t xml:space="preserve">пред ЧСИ.</w:t>
        <w:tab/>
        <w:br/>
        <w:tab/>
        <w:t xml:space="preserve"> </w:t>
        <w:tab/>
        <w:br/>
        <w:tab/>
        <w:t xml:space="preserve">Настоящият петчленен състав на ВКС и ВАС приема, че</w:t>
        <w:tab/>
        <w:br/>
        <w:tab/>
        <w:t xml:space="preserve"> </w:t>
        <w:tab/>
        <w:br/>
        <w:tab/>
        <w:t xml:space="preserve">компетентен да се произнесе по искането на „Агроимпулс 2000“ ООД за</w:t>
        <w:tab/>
        <w:br/>
        <w:tab/>
        <w:t xml:space="preserve"> </w:t>
        <w:tab/>
        <w:br/>
        <w:tab/>
        <w:t xml:space="preserve">спиране на изпълнението по изпълнително дело № 20207370401096 по</w:t>
        <w:tab/>
        <w:br/>
        <w:tab/>
        <w:t xml:space="preserve"> </w:t>
        <w:tab/>
        <w:br/>
        <w:tab/>
        <w:t xml:space="preserve">описа на ЧСИ Л. Т., рег. №. ..., с район на действие ОС Добрич,</w:t>
        <w:tab/>
        <w:br/>
        <w:tab/>
        <w:t xml:space="preserve"> </w:t>
        <w:tab/>
        <w:br/>
        <w:tab/>
        <w:t xml:space="preserve">е Административен съд Добрич. Съображенията са следните:</w:t>
        <w:tab/>
        <w:br/>
        <w:tab/>
        <w:t xml:space="preserve"> </w:t>
        <w:tab/>
        <w:br/>
        <w:tab/>
        <w:t xml:space="preserve">Искането на длъжника за спиране изпълнението на парично</w:t>
        <w:tab/>
        <w:br/>
        <w:tab/>
        <w:t xml:space="preserve"> </w:t>
        <w:tab/>
        <w:br/>
        <w:tab/>
        <w:t xml:space="preserve">задължение има обезпечителен характер. С него се цели първо да бъде</w:t>
        <w:tab/>
        <w:br/>
        <w:tab/>
        <w:t xml:space="preserve"> </w:t>
        <w:tab/>
        <w:br/>
        <w:tab/>
        <w:t xml:space="preserve">разгледан правен спор, който е във функционална връзка с</w:t>
        <w:tab/>
        <w:br/>
        <w:tab/>
        <w:t xml:space="preserve"> </w:t>
        <w:tab/>
        <w:br/>
        <w:tab/>
        <w:t xml:space="preserve">изпълнителното производство и решението по който евентуално би</w:t>
        <w:tab/>
        <w:br/>
        <w:tab/>
        <w:t xml:space="preserve"> </w:t>
        <w:tab/>
        <w:br/>
        <w:tab/>
        <w:t xml:space="preserve">изключило извършването на изпълнителни действия. Такива са например</w:t>
        <w:tab/>
        <w:br/>
        <w:tab/>
        <w:t xml:space="preserve"> </w:t>
        <w:tab/>
        <w:br/>
        <w:tab/>
        <w:t xml:space="preserve">случаите, разгледани в чл. 432, ал. 1 ГПК, в които длъжникът цели да се</w:t>
        <w:tab/>
        <w:br/>
        <w:tab/>
        <w:t xml:space="preserve"> </w:t>
        <w:tab/>
        <w:br/>
        <w:tab/>
        <w:t xml:space="preserve">предпази от допуснато предварително изпълнение на съдебно решение</w:t>
        <w:tab/>
        <w:br/>
        <w:tab/>
        <w:t xml:space="preserve"> </w:t>
        <w:tab/>
        <w:br/>
        <w:tab/>
        <w:t xml:space="preserve">/чл. 245, ал. 1 ГПК/; от изпълнението на невлязло в сила осъдително</w:t>
        <w:tab/>
        <w:br/>
        <w:tab/>
        <w:t xml:space="preserve"> </w:t>
        <w:tab/>
        <w:br/>
        <w:tab/>
        <w:t xml:space="preserve">въззивно решение /чл. 282, ал. 2 ГПК/ или от изпълнението на влязло в</w:t>
        <w:tab/>
        <w:br/>
        <w:tab/>
        <w:t xml:space="preserve"> </w:t>
        <w:tab/>
        <w:br/>
        <w:tab/>
        <w:t xml:space="preserve">сила решение, което е атакувано по реда на отмяната - чл. 309, ал. 1 ГПК;</w:t>
        <w:tab/>
        <w:br/>
        <w:tab/>
        <w:t xml:space="preserve"> </w:t>
        <w:tab/>
        <w:br/>
        <w:tab/>
        <w:t xml:space="preserve">при обжалване на действията на съдебния изпълнител - чл. 438 ГПК или</w:t>
        <w:tab/>
        <w:br/>
        <w:tab/>
        <w:t xml:space="preserve"> </w:t>
        <w:tab/>
        <w:br/>
        <w:tab/>
        <w:t xml:space="preserve">при изпълнение на решения по регламенти на ЕО - чл. 624б, ал. 2 и</w:t>
        <w:tab/>
        <w:br/>
        <w:tab/>
        <w:t xml:space="preserve"> </w:t>
        <w:tab/>
        <w:br/>
        <w:tab/>
        <w:t xml:space="preserve">чл. 627б, ал. 2 ГПК. Такъв е и случаят по чл. 153, ал. 2 и чл. 157, ал. 2 ДОПК</w:t>
        <w:tab/>
        <w:br/>
        <w:tab/>
        <w:t xml:space="preserve"> </w:t>
        <w:tab/>
        <w:br/>
        <w:tab/>
        <w:t xml:space="preserve">- при обжалване на ревизионния акт по административен или по съдебен</w:t>
        <w:tab/>
        <w:br/>
        <w:tab/>
        <w:t xml:space="preserve"> </w:t>
        <w:tab/>
        <w:br/>
        <w:tab/>
        <w:t xml:space="preserve">ред. Във всички тези случаи искането за спиране на изпълнението се</w:t>
        <w:tab/>
        <w:br/>
        <w:tab/>
        <w:t xml:space="preserve"> </w:t>
        <w:tab/>
        <w:br/>
        <w:tab/>
        <w:t xml:space="preserve">отправя до съда, който разглежда обуславящия правен спор.</w:t>
        <w:tab/>
        <w:br/>
        <w:tab/>
        <w:t xml:space="preserve"> </w:t>
        <w:tab/>
        <w:br/>
        <w:tab/>
        <w:t xml:space="preserve">Следователно компетентността на съда, който трябва да се произнесе по</w:t>
        <w:tab/>
        <w:br/>
        <w:tab/>
        <w:t xml:space="preserve"> </w:t>
        <w:tab/>
        <w:br/>
        <w:tab/>
        <w:t xml:space="preserve">искането за спиране на изпълнението, не зависи от това дали</w:t>
        <w:tab/>
        <w:br/>
        <w:tab/>
        <w:t xml:space="preserve"> </w:t>
        <w:tab/>
        <w:br/>
        <w:tab/>
        <w:t xml:space="preserve">изпълнителното производство е образувано по реда на ГПК пред</w:t>
        <w:tab/>
        <w:br/>
        <w:tab/>
        <w:t xml:space="preserve"> </w:t>
        <w:tab/>
        <w:br/>
        <w:tab/>
        <w:t xml:space="preserve">държавен или частен съдебен изпълнител или по реда на ДОПК пред</w:t>
        <w:tab/>
        <w:br/>
        <w:tab/>
        <w:t xml:space="preserve"> </w:t>
        <w:tab/>
        <w:br/>
        <w:tab/>
        <w:t xml:space="preserve">публичен изпълнител, а от това кой съд гледа съдебния спор,</w:t>
        <w:tab/>
        <w:br/>
        <w:tab/>
        <w:t xml:space="preserve"> </w:t>
        <w:tab/>
        <w:br/>
        <w:tab/>
        <w:t xml:space="preserve">функционално свързан с изпълнението, от изхода на който зависи дали да</w:t>
        <w:tab/>
        <w:br/>
        <w:tab/>
        <w:t xml:space="preserve"> </w:t>
        <w:tab/>
        <w:br/>
        <w:tab/>
        <w:t xml:space="preserve">бъде довършено това изпълнение или изпълнителното производство да</w:t>
        <w:tab/>
        <w:br/>
        <w:tab/>
        <w:t xml:space="preserve"> </w:t>
        <w:tab/>
        <w:br/>
        <w:tab/>
        <w:t xml:space="preserve">бъде изцяло или частично прекратено. Това становище се застъпва като</w:t>
        <w:tab/>
        <w:br/>
        <w:tab/>
        <w:t xml:space="preserve"> </w:t>
        <w:tab/>
        <w:br/>
        <w:tab/>
        <w:t xml:space="preserve">резултат и в следните актове на ВАС: определение № 3330 от 07.03.2019</w:t>
        <w:tab/>
        <w:br/>
        <w:tab/>
        <w:t xml:space="preserve"> </w:t>
        <w:tab/>
        <w:br/>
        <w:tab/>
        <w:t xml:space="preserve">г. по адм. д. № 10986/2018 г., 1-во о., с което е спряно изпълнението на</w:t>
        <w:tab/>
        <w:br/>
        <w:tab/>
        <w:t xml:space="preserve"> </w:t>
        <w:tab/>
        <w:br/>
        <w:tab/>
        <w:t xml:space="preserve">ревизионен акт, въпреки че изпълнителното производство се развива пред</w:t>
        <w:tab/>
        <w:br/>
        <w:tab/>
        <w:t xml:space="preserve"> </w:t>
        <w:tab/>
        <w:br/>
        <w:tab/>
        <w:t xml:space="preserve">ЧСИ по реда на ГПК; определение № 795 от 20.01.2017 г. по адм. д. №</w:t>
        <w:tab/>
        <w:br/>
        <w:tab/>
        <w:t xml:space="preserve"> </w:t>
        <w:tab/>
        <w:br/>
        <w:tab/>
        <w:t xml:space="preserve">12281/2016 г. на УП-мо о. и определение № 10709 от 13.10.2016 г. на</w:t>
        <w:tab/>
        <w:br/>
        <w:tab/>
        <w:t xml:space="preserve"> </w:t>
        <w:tab/>
        <w:br/>
        <w:tab/>
        <w:t xml:space="preserve">ВАС по адм. д. № 9834/2016 г., VII о., с които е потвърден отказ на АС да</w:t>
        <w:tab/>
        <w:br/>
        <w:tab/>
        <w:t xml:space="preserve"> </w:t>
        <w:tab/>
        <w:br/>
        <w:tab/>
        <w:t xml:space="preserve">допусне спиране на изпълнение на публично задължение, което се</w:t>
        <w:tab/>
        <w:br/>
        <w:tab/>
        <w:t xml:space="preserve"> </w:t>
        <w:tab/>
        <w:br/>
        <w:tab/>
        <w:t xml:space="preserve">осъществява по реда на ГПК от ЧСИ, поради липса на предпоставките на</w:t>
        <w:tab/>
        <w:br/>
        <w:tab/>
        <w:t xml:space="preserve"> </w:t>
        <w:tab/>
        <w:br/>
        <w:tab/>
        <w:t xml:space="preserve">чл. 153 ДОПК, съотв. чл. 391, ал. 1 ГПК, вр. чл. 144 АПК. В същия смисъл е</w:t>
        <w:tab/>
        <w:br/>
        <w:tab/>
        <w:t xml:space="preserve"> </w:t>
        <w:tab/>
        <w:br/>
        <w:tab/>
        <w:t xml:space="preserve">и определение № 47 от 8.12.2020 г. по гр. д. № 35/2020 г., смесен 5-членен</w:t>
        <w:tab/>
        <w:br/>
        <w:tab/>
        <w:t xml:space="preserve"> </w:t>
        <w:tab/>
        <w:br/>
        <w:tab/>
        <w:t xml:space="preserve">с-в на ВКС и ВАС, постановено по реда на чл. 435, ал. 4 АПК, в което е</w:t>
        <w:tab/>
        <w:br/>
        <w:tab/>
        <w:t xml:space="preserve"> </w:t>
        <w:tab/>
        <w:br/>
        <w:tab/>
        <w:t xml:space="preserve">прието, че при подадена жалба срещу ревизионен акт, компетентен да се</w:t>
        <w:tab/>
        <w:br/>
        <w:tab/>
        <w:t xml:space="preserve"> </w:t>
        <w:tab/>
        <w:br/>
        <w:tab/>
        <w:t xml:space="preserve">произнесе по искане за спиране на изпълнението на този акт, образувано</w:t>
        <w:tab/>
        <w:br/>
        <w:tab/>
        <w:t xml:space="preserve"> </w:t>
        <w:tab/>
        <w:br/>
        <w:tab/>
        <w:t xml:space="preserve">пред ЧСИ по реда на ГПК, а административният съд.</w:t>
        <w:tab/>
        <w:br/>
        <w:tab/>
        <w:t xml:space="preserve"> </w:t>
        <w:tab/>
        <w:br/>
        <w:tab/>
        <w:t xml:space="preserve">В настоящия случай обуславящ изхода на изпълнителното</w:t>
        <w:tab/>
        <w:br/>
        <w:tab/>
        <w:t xml:space="preserve"> </w:t>
        <w:tab/>
        <w:br/>
        <w:tab/>
        <w:t xml:space="preserve">производство е спорът по жалбата на „Агроимпулс 2000“ ООД срещу</w:t>
        <w:tab/>
        <w:br/>
        <w:tab/>
        <w:t xml:space="preserve"> </w:t>
        <w:tab/>
        <w:br/>
        <w:tab/>
        <w:t xml:space="preserve">отказа на кмета на [община] за възстановяване на недължимо</w:t>
        <w:tab/>
        <w:br/>
        <w:tab/>
        <w:t xml:space="preserve"> </w:t>
        <w:tab/>
        <w:br/>
        <w:tab/>
        <w:t xml:space="preserve">платени от дружеството публични задължения, които да бъдат</w:t>
        <w:tab/>
        <w:br/>
        <w:tab/>
        <w:t xml:space="preserve"> </w:t>
        <w:tab/>
        <w:br/>
        <w:tab/>
        <w:t xml:space="preserve">прихванати от задължението по акт № 1831А-1/07.08.2019 г., по който е </w:t>
        <w:tab/>
        <w:br/>
        <w:tab/>
        <w:t xml:space="preserve"> </w:t>
        <w:tab/>
        <w:br/>
        <w:tab/>
        <w:t xml:space="preserve">образувано изпълнителното производство. Този спор се разглежда от</w:t>
        <w:tab/>
        <w:br/>
        <w:tab/>
        <w:t xml:space="preserve"> </w:t>
        <w:tab/>
        <w:br/>
        <w:tab/>
        <w:t xml:space="preserve">Административен съд Добрич. В случай, че жалбата бъде уважена,</w:t>
        <w:tab/>
        <w:br/>
        <w:tab/>
        <w:t xml:space="preserve"> </w:t>
        <w:tab/>
        <w:br/>
        <w:tab/>
        <w:t xml:space="preserve">дружеството ще има право да извърши посоченото прихващане, поради</w:t>
        <w:tab/>
        <w:br/>
        <w:tab/>
        <w:t xml:space="preserve"> </w:t>
        <w:tab/>
        <w:br/>
        <w:tab/>
        <w:t xml:space="preserve">което искането за спиране на изпълнението всъщност обезпечава</w:t>
        <w:tab/>
        <w:br/>
        <w:tab/>
        <w:t xml:space="preserve"> </w:t>
        <w:tab/>
        <w:br/>
        <w:tab/>
        <w:t xml:space="preserve">решението по административното дело. Затова компетентен да се</w:t>
        <w:tab/>
        <w:br/>
        <w:tab/>
        <w:t xml:space="preserve"> </w:t>
        <w:tab/>
        <w:br/>
        <w:tab/>
        <w:t xml:space="preserve">произнесе по това искане е Административен съд Добрич.</w:t>
        <w:tab/>
        <w:br/>
        <w:tab/>
        <w:t xml:space="preserve"> </w:t>
        <w:tab/>
        <w:br/>
        <w:tab/>
        <w:t xml:space="preserve">Воден от изложеното, петчленният състав на ВКС и ВАС по</w:t>
        <w:tab/>
        <w:br/>
        <w:tab/>
        <w:t xml:space="preserve"> </w:t>
        <w:tab/>
        <w:br/>
        <w:tab/>
        <w:t xml:space="preserve">чл. 135 ал. 4 АПК,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КОМПЕТЕНТЕН да се произнесе по искането на</w:t>
        <w:tab/>
        <w:br/>
        <w:tab/>
        <w:t xml:space="preserve"> </w:t>
        <w:tab/>
        <w:br/>
        <w:tab/>
        <w:t xml:space="preserve">„Агроимпулс 2000“ ООД за спиране на изпълнението по изпълнително</w:t>
        <w:tab/>
        <w:br/>
        <w:tab/>
        <w:t xml:space="preserve"> </w:t>
        <w:tab/>
        <w:br/>
        <w:tab/>
        <w:t xml:space="preserve">дело № 20207370401096 по описа на ЧСИ Л. Т., рег. № 737, с</w:t>
        <w:tab/>
        <w:br/>
        <w:tab/>
        <w:t xml:space="preserve"> </w:t>
        <w:tab/>
        <w:br/>
        <w:tab/>
        <w:t xml:space="preserve">район на действие ОС Добрич, е Административен съд Добрич.</w:t>
        <w:tab/>
        <w:br/>
        <w:tab/>
        <w:t xml:space="preserve"> </w:t>
        <w:tab/>
        <w:br/>
        <w:tab/>
        <w:t xml:space="preserve">ИЗПРАЩА делото по подсъдност на Административен съд</w:t>
        <w:tab/>
        <w:br/>
        <w:tab/>
        <w:t xml:space="preserve"> </w:t>
        <w:tab/>
        <w:br/>
        <w:tab/>
        <w:t xml:space="preserve">Добрич за произнасяне по молбата.</w:t>
        <w:tab/>
        <w:br/>
        <w:tab/>
        <w:t xml:space="preserve"> </w:t>
        <w:tab/>
        <w:br/>
        <w:tab/>
        <w:t xml:space="preserve">Препис от определението да се изпрати на ОС Добрич за</w:t>
        <w:tab/>
        <w:br/>
        <w:tab/>
        <w:t xml:space="preserve"> </w:t>
        <w:tab/>
        <w:br/>
        <w:tab/>
        <w:t xml:space="preserve">сведение.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