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№304/14.01.2022 по адм. д. №7645/2021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304 София, 14.01.2022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осемнадесети октомври в състав: ПРЕДСЕДАТЕЛ:ТАНЯ ВАЧЕВА ЧЛЕНОВЕ:МИРОСЛАВА ГЕОРГИЕВАСТАНИМИР ХРИСТОВ при секретар Маринела Цветанова и с участието на прокурора Милена Беремскаизслуша докладваното от председателяТАНЯ ВАЧЕВА по адм. дело № 7645/2021 Производството е по чл. 208 и сл. АПК.</w:t>
        <w:tab/>
        <w:br/>
        <w:tab/>
        <w:t xml:space="preserve">Образувано е по подадена от Министерството на правосъдието, чрез пълномощник, касационна жалба против решение №3194/17.05.2021 г., постановено по адм. д. №8843/2020 г. по описа на Административен съд София-град, с което съдът е отхвърлил жалбата на министерството срещу отказ от верификация на разходи, обективиран в писмо с рег. № 93-00-474/7.11.2019 г. на ръководителя на Управляващия орган(УО) на Оперативна програма Добро управление(ОПДУ). Според касатора решението е недопустимо в частта, в която съдът се е произнесъл по отказаната от органа сума от 646, 09 лв., тъй като в тази част оспореният акт не е бил предмет на конкретното съдебно производство, а в частта за сумата от 453, 60 лв. то е неправилно поради постановяването му в нарушение на материалния закон и е необосновано - отменителни основания по чл. 209, т. 2 и т. 3 АПК. Касационният жалбоподател твърди, че в частта за първата отказана сума производството е разделено с определение на съда и предмет на произнасяне в настоящото производство е само волеизявлението на органа за сумата от 453, 60 лв. Касаторът оспорва извода на съда за законосъобразност на акта в тази част и твърди, че при постановяването му органът не е изложил никакви мотиви от фактическа страна, а посочената от него правна квалификация не съответства на фактическите основания. Иска частично обезсилване на решението и неговата частична отмяна като неправилно. Претендира разноски за двете съдебни инстанции.</w:t>
        <w:tab/>
        <w:br/>
        <w:tab/>
        <w:t xml:space="preserve">Ответникът ръководителят на Управляващия орган на Оперативна програма Добро управление, чрез пълномощник, оспорва касационната жалба по съображения, изложени в писмен отговор. Иска присъждане на разноски за защита от юрисконсулт.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Съдът, след като провери правилността на обжалваното решение, приема следното:</w:t>
        <w:tab/>
        <w:br/>
        <w:tab/>
        <w:t xml:space="preserve">По делото няма спор за факти. Спорът е по приложението на закона.</w:t>
        <w:tab/>
        <w:br/>
        <w:tab/>
        <w:t xml:space="preserve">Между страните е сключен административен договор за безвъзмездна финансова помощ за проект Модернизиране на пенитенциарната система в България по ОП Добро управление, със срок на изпълнение 30.06.2019 г. Бенефициерът е подал искане чрез ИСУН на 26.08.2019 г. за окончателно плащане на разходите по проекта.</w:t>
        <w:tab/>
        <w:br/>
        <w:tab/>
        <w:t xml:space="preserve">С оспореното пред първоинстанционния съд писмо рег. № 93-00-474/07.11.2019 г. ръководителят на УО на ОПДУ е верифицирал разходи в размер на 170 661, 99 лв. и е отказал да верифицира сумата от 646, 09 лв. на основание чл. 64, ал. 1 ЗУСЕСИФ поради регистриран сигнал за нередност, а за сумата от 453, 60 лв. е извършил финансова корекция на основание чл. 75, ал. 1 ЗУСИСИФ, предвид решение за финансова корекция №ФК-2019-191.</w:t>
        <w:tab/>
        <w:br/>
        <w:tab/>
        <w:t xml:space="preserve">По делото не е спорно, а видно и от приложените доказателства, че в производство по установяване на нередност административният орган е издал решение №ФК-2019-191/28.10.2019 г., с което е определил финансова корекция на Министерството на правосъдието като бенефициер по сключения между страните административен договор в размер на 5% от стойността на допустимите разходи по договор с изпълнителя Ди Ем Ай Дивелопмънт ЕООД. Това решение е обжалвано по съдебен ред и е влязло в сила на 25.01.2021 г.</w:t>
        <w:tab/>
        <w:br/>
        <w:tab/>
        <w:t xml:space="preserve">Видно от материалите по делото, с определение №6661 от 8.09.2020 г. по адм. д. №13518/2019 г. АССГ е разделил производството по подадената жалба срещу постановения отказ за окончателно плащане на ръководителя на УО на ОПДУ и производството по адм. д. №8843/2020 г. на АССГ, по което е постановено обжалваното решение, е образувано само по оспорването на акта в частта за сумата от 453, 60 лв.</w:t>
        <w:tab/>
        <w:br/>
        <w:tab/>
        <w:t xml:space="preserve">Първоинстанционният съд е приел, че оспореното писмо е индивидуален административен акт, издаден от компетентен орган, в предвидената от закона форма, при спазване на административнопроизводствените правила, в съответствие с материалноправните разпоредби.</w:t>
        <w:tab/>
        <w:br/>
        <w:tab/>
        <w:t xml:space="preserve">По отношение на неверифицираната сума от 646, 09 лв. съдът е приел отказа за законосъобразен, тъй като е изпълнено основанието по чл. 64, ал. 1, пр. второ ЗУСЕСИФ - започната процедура по администриране на нередност по отношение сключения от бенефициера договор за изпълнение с Атлас Травелс ЕООД. По отношение на неверифицираната сума от 453, 60 лв. съдът е приел, че отказът на административиня орган е законосъобразен, тъй като при образувано производство по администриране на нередност в изпълнение на разпоредбата на чл. 64, ал. 1 ЗУСЕСИФ административният орган е бил длъжен да постанови отказ от верификация на съответните разходи. Законодателят не изисква процедурата по админинстриране на нередност да е завършила с влязъл в сила акт, а е достатъчно такава да е започнала към момента на постановяване на акта. Според съда, актът е законосъобразен в тази част, макар и органът да е посочил погрешно правно основание по чл. 75, ал. 1 ЗУСЕСИФ, а не правилното правно основание - чл. 64, ал. 1, пр. 2 ЗУСЕСИФ. С тези мотиви съдът е приел подадената от Министерството на правосъдието жалба за неоснователна и я е отхвърлил. Решението е недопустимо.</w:t>
        <w:tab/>
        <w:br/>
        <w:tab/>
        <w:t xml:space="preserve">Предмет на оспорване в производството пред Административния съд София-град по адм. д. № 8843/ 2020 г. е волеизявлението на административния орган, обективирано в писмо рег. № 93-00-474/7.11.2019 г. в частта за сумата от 453, 60 лв.</w:t>
        <w:tab/>
        <w:br/>
        <w:tab/>
        <w:t xml:space="preserve">Актът в частта, с която е отказана верификация на сумата от 646, 09 лв., е разглеждан в друго производство, предвид постановеното определение № 6661 от 8.09.2020 г. по адм. д. № 13518/ 2019 г. на АССГ за разделяне на делото. Ето защо, като е отхвърлил изцяло подадената от Министерството на правосъдието жалба, първоинстанционният съд е постановил частично недопустимо решение, което следва да бъде обезсилено в частта, в която е отхвърлил жалбата срещу отказ рег. № 93-00-474/7.11.2019 г. за сумата от 646, 09 лв.</w:t>
        <w:tab/>
        <w:br/>
        <w:tab/>
        <w:t xml:space="preserve">В останалата част решението също е недопустимо по следните съображения:</w:t>
        <w:tab/>
        <w:br/>
        <w:tab/>
        <w:t xml:space="preserve">Първоинстанционният съд неправилно е приел, че по отношение на сумата от 453, 60 лв. ръководителят на УО е постановил отказ от верификация. Видно от изложеното в оспорения акт, органът на основание чл. 75, ал. 1 ЗУСЕСИФ извършва финансова корекция 5% в общ размер на 453, 60 лв. по извършени разходи по договор № 93-00-335/2.10.2018 г. с Ди Ем Ай Дивелопмънт ЕООД - решение ФК-2019-191. На първо място, съдът е смесил основанията по чл. 64, ал. 1, пр. второ ЗУСЕСИФ и чл. 75, ал. 1 ЗУСЕСИФ, на който се е позовал органът. На второ място, недопустимо е съдът да преквалифицира административния акт и вместо органа да посочва правилното според него правно основание за издаване на акта.</w:t>
        <w:tab/>
        <w:br/>
        <w:tab/>
        <w:t xml:space="preserve">В оспорената част актът е издаден именно на основание чл. 75, ал. 1 ЗУСЕСИФ, което правно основание кореспондира с фактическото волеизявление на органа. В тази част органът не е отказал верификация, защото има регистриран сигнал за нередност, а е извършил финансова корекция, определена с издадено преди това решение №ФК-2019-191/28.10.2019 г.</w:t>
        <w:tab/>
        <w:br/>
        <w:tab/>
        <w:t xml:space="preserve">С налагането на финансовите корекции се цели гарантиране на законосъобразното изразходване на средства от Оперативна програма, както и превенция във връзка с недопускането на нарушения занапред. Основната цел за прилагането на финансовите корекции е да се възстанови ситуацията, при която всички разходи, признати от Управляващия орган за допустими, т. е. подлежащи на възстановяване от ЕСИФ, са в съответствие с приложимото национално законодателство и/или правото на Европейския съюз. В това производство Управляващият орган определя финансови корекции и само предвижда възстановяване на изплатени суми, респ. спиране на плащания по договора, което обаче се извършва в друго производство. Именно това е една от последиците от финансовата корекция, която е предмет на последващо изпълнение по чл. 75, ал. 1 ЗУСЕСИФ, на която разпоредба се е позовал органът.</w:t>
        <w:tab/>
        <w:br/>
        <w:tab/>
        <w:t xml:space="preserve">Действително, производствата по определяне на финансова корекция и по верификация на допустими за финансиране разходи са различни. И двата способа имат за цел да гарантират законосъобразното разходване на предоставените от фондовете на Европейския съюз под формата на безвъзмездна финансова помощ средства, но се провеждат при различни предпоставки и имат различни правни последици.</w:t>
        <w:tab/>
        <w:br/>
        <w:tab/>
        <w:t xml:space="preserve">С акта в оспорената част обаче органът е съобразил вече определена с друг акт финансова корекция и на основание чл. 75, ал. 1 ЗУСЕСИФ я е извършил, т. е. предприел е действие по изпълнение на решението за финансова корекция, посочено в писмото. Обстоятелството дали решението за финансова корекция е влязло в сила е ирелевантно, доколкото същото има предварително изпълнение по закон. С оспореното волеизявление органът не е установил нередността, нито е определил финансовата корекция, т. е. няма акт с установителна и разпоредителна част, а съдържа само изпълнителна част - извършване на вече определена финансова корекция с посоченото от органа решение ФК-2019-191. В тази част актът не представлява властническо волезиявление с изпълненото от съда съдържание като отказ от верификация, а е изявление на органа по изпълнение на определена с административен акт финансова корекция и същото не представлява индивидуален административен акт, подлежащ на съдебен контрол за законосъобразност. Поради липса на предмет на оспорването подадената от Министерството на правосъдието жалба е недопустима. Като я е приел и разгледал по същество, съдът е постановил в тази част също недопустимо решение, което следва да бъде обезсилено.</w:t>
        <w:tab/>
        <w:br/>
        <w:tab/>
        <w:t xml:space="preserve">Предвид изложеното, съдебното производство по делото следва да бъде прекратено.</w:t>
        <w:tab/>
        <w:br/>
        <w:tab/>
        <w:t xml:space="preserve">С оглед изхода на правния спор и своевременно направеното от ответника искане за разноски, в полза на Министерския съвет следва да бъдат присъдени разноски в размер на 50 лв. на основание чл. 228 АПК, вр. с чл.143, ал.3 АПК, чл.37, ал.1 ЗПП и чл. 25а, ал. 3 от Наредбата за заплащането на правната помощ.</w:t>
        <w:tab/>
        <w:br/>
        <w:tab/>
        <w:t xml:space="preserve">Воден от горното, Върховният административен съд</w:t>
        <w:tab/>
        <w:br/>
        <w:tab/>
        <w:t xml:space="preserve">РЕШИ:</w:t>
        <w:tab/>
        <w:br/>
        <w:tab/>
        <w:t xml:space="preserve">ОБЕЗСИЛВА решение №3194/17.05.2021 г., постановено по адм. д. №8843/2020 г. на Административен съд София-град и ПРЕКРАТЯВА производството по делото.</w:t>
        <w:tab/>
        <w:br/>
        <w:tab/>
        <w:t xml:space="preserve">ОСЪЖДА Министерство на правосъдието, гр. София, ул. Славянска №1, да заплати на Министерски съвет на Република България, гр. София, бул. Дондуков №1, направените по делото разноски в размер на 50 лв. (петдесет лева).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Мирослава Георгиева/п/ Станимир Христов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