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№163/10.03.2021 по гр. д. №1725/2020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163</w:t>
        <w:tab/>
        <w:br/>
        <w:tab/>
        <w:t xml:space="preserve"> </w:t>
        <w:tab/>
        <w:br/>
        <w:tab/>
        <w:t xml:space="preserve">гр. София 10.03.2021 година.</w:t>
        <w:tab/>
        <w:br/>
        <w:tab/>
        <w:t xml:space="preserve"> </w:t>
        <w:tab/>
        <w:br/>
        <w:tab/>
        <w:t xml:space="preserve">Върховният касационен съд, гражданска колегия, ІV-то отделение, в закрито заседание на 07.10.2020 (седми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1725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като е образувано по повод на касационна жалба с вх. № 5394/14.02.2020 година подадена от Детска ясла „Детски смях“ [населено място] против решение № 49/10.01.2020 година на Окръжен съд Пловдив, гражданско отделение, седми въззивен състав, постановено по гр. д. № 2485/2019 година.</w:t>
        <w:tab/>
        <w:br/>
        <w:tab/>
        <w:t xml:space="preserve"> </w:t>
        <w:tab/>
        <w:br/>
        <w:tab/>
        <w:t xml:space="preserve">С обжалваното решение се обжалва съставът на Окръжен съд Пловдив е потвърдил първоинстанционното решение № 2097/28.05.2019 година, поправено с решение № 3561/20.09.2019 година, двете на Районен съд Пловдив, І-ви граждански състав, постановени по гр. д. № 553/2019 година, с което Детска ясла „Детски смях“ [населено място] е осъдена, на основание чл. 200, ал. 1 от КТ, да заплати на В. Н. С. сумата от 12 000.00 лева, представляваща обезщетение за неимуществени вреди, претърпени вследствие на реализирана на 11.05.2018 година и установена с акт от 01.06.2018 година трудова злополука, заедно със законната лихва за забава върху сумата, считано от датата на настъпване на зполопуката-11.05.2018 година до окончателното плащане.</w:t>
        <w:tab/>
        <w:br/>
        <w:tab/>
        <w:t xml:space="preserve"> </w:t>
        <w:tab/>
        <w:br/>
        <w:tab/>
        <w:t xml:space="preserve">В подадената от „Детска ясла „Детски смях“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поради което и е необосновано. Поискано е същото да бъде отменено и вместо него да бъде постановено друго, с което предявеният от В. Н. С. иск с правно основание чл. 200, ал. 1 от КТ да бъде отхвърлен. В изложението си по чл. 284, ал. 3, т. 1 от ГПК касаторът твърди, че са налице основанията за допускане на касационно обжалване на решението на Окръжен съд Пловдив по чл. 280, ал. 1, т. 1 от ГПК, а също така и по чл. 280, ал. 2, пр. 2 и пр. 3 от ГПК.</w:t>
        <w:tab/>
        <w:br/>
        <w:tab/>
        <w:t xml:space="preserve"> </w:t>
        <w:tab/>
        <w:br/>
        <w:tab/>
        <w:t xml:space="preserve">Ответницата по тази касационна жалба В. Н. С. е подала отговор на същата с вх. № 12 410/21.05.2020 година, с който е изразила становище, че не са налице основания за допускане на касационно обжалване на решение № 49/10.01.2020 година на Окръжен съд Пловдив, гражданско отделение, седми въззивен състав, постановено по гр. д. № 2485/2019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Детска ясла „Детски смях“ [населено място] е била уведомена за обжалваното решение на 17.01.2020 година, като подадената от нея касационна жалба е с вх. № 5394/14.02.2020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решение съставът на Окръжен съд Пловдив е приел, че от фактическа страна по делото не се спорело, а и се установявало от приетите писмени доказателства, че В. Н. С. работила по трудово правоотношение в Детска ясла „Детски смях“ [населено място] на длъжност „детегледачка“, както и че в резултат на трудова злополука, реализирана на 11.05.2018 година тя счупила крака си в горния край на тибията (голям пищял). Също така безспорно било, че злополуката е била призната за трудова злополука с разпореждане от 01.06.2018 година на длъжностно лице от ТП на НОИ [населено място]. Съгласно разпоредбата на чл. 200, ал. 1 от КТ работодателят отговарял имуществено за вреди от трудова злополука, които са причинили временна неработоспособност, трайно намалена работоспособност или смърт на работника или служителя, независимо от това дали негов орган или друг негов работник или служител имал вина за настъпването им. В случая, доколкото по делото било налице разпореждане на длъжностно лице от НОИ, ТП [населено място] по чл. 60 от КСО, с което било признато наличието на трудова злополука по смисъла на чл. 55 от КСО, то били налице предпоставките за ангажиране на отговорността на Детска ясла „Детски смях“ [населено място], в качеството й на работодател на В. Н. С. за причинените неимуществени вреди в резултат на настъпилата трудова злополука. За установяване на вида и размера на претърпените от С. неимуществени вреди по делото били разпитани двама свидетели. От показанията на първия свидетел, който е съпруг на ищцата, се установявало, че същата преживяла силни болки вследствие на травматичното увреждане, нуждаела се от чужда помощ при извършване и на най-дребни и обичайни дейности, което довело и до емоционална подтиснатост, заради която съпругата му посещавала специализирана помощ-психолог. По времето на възстановителния период приемала обезболяващи медикаменти, но въпреки тях имала и пристъпи на нетърпими болки. От показанията на втория свидетел, който е съсед на В. Н. С., се установява, че след злополуката ищцата се нуждаела от помощ за предвижване-наложило се свидетелката да пазарува вместо нея, а самата ищца била емоционално разстроена, плачела и изпитвала необходимост от постоянен контакт.</w:t>
        <w:tab/>
        <w:br/>
        <w:tab/>
        <w:t xml:space="preserve"> </w:t>
        <w:tab/>
        <w:br/>
        <w:tab/>
        <w:t xml:space="preserve">При определянето на дължимото по чл. 52 от ЗЗД обезщетение първоинстанционният съд бил взел предвид продължителността и степента на интензитета на претърпените телесни болки и душевни страдания, като изследвал въпроса от фактическа страна при анализа на приетата по делото съдебномедицинска експертиза. С оглед на това въззивната инстанция следвало да направи уточнението, че от доказателствата по делото( включително съдебномедицинската експертиза) било видно, че непосредствено след инцидента В. Н. С. изпитвала от умерени до значителни по сила и интензитет болки и страдания, които постепенно са затихвали до приключване на оздравителния процес, който продължил около седем месеца.. С оглед на така събраните доказателства за претърпените от ищцата болки, страдания и негативни психически преживявания в резултат на увреждането при отчитане на възрастта на В. Н. С., продължителността и интензитета на болките и страданията, социално-битовите неудобства и емоционален дискомфорт, съставът на Окръжен съд Пловдив считал, че съобразно критерия за справедливост по чл. 52 от ЗЗД С. била претърпяла неимуществени вреди в размер на 12 000.00 лева. В тази връзка определеното от първоинстанционния съд обезщетение за претърпени неимуществени вреди било правилно и отговаряло на критериите за справедливост, формирани съгласно трайната съдебна практика.</w:t>
        <w:tab/>
        <w:br/>
        <w:tab/>
        <w:t xml:space="preserve"> </w:t>
        <w:tab/>
        <w:br/>
        <w:tab/>
        <w:t xml:space="preserve">От страна на Детска ясла „Детски смях“ [населено място] било направено възражение за съпричиняване на вредоносния резултат от В. Н. С., като били изложени твърдения за допусната от последната груба небрежност, в резултат на която била настъпила процесната злополука. Това възражение било неоснователно. Съгласно разпоредбата на чл. 201, ал. 2 от КТ отговорността на работодателя можела да се намали, ако пострадалият е допринесъл за трудовата злополука, като е проявил груба небрежност. Съгласно нормата на чл. 154, ал. 1 от ГПК, работодателят, въвел възражение за съпричиняване от страна на работника, следвало да докаже, че трудовата злополука е настъпила и поради проявена от работника груба небрежност при изпълнение на работата, т. е. при условията на пълно и главно доказване работодателят следвало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По реда на чл. 201, ал. 2 от КТ отговорността на работодателя можела да бъде намалена само в изключителни случаи-само когато пострадалият бил допринесъл за трудовата злополука като е допуснал груба небрежност, но вината на пострадалия не можела да се предполага като доказателствената тежест за наличието на предпоставките по чл. 201, ал. 2 от КТ била на работодателя, а изводът за наличие на груба небрежност не можел да се основава на предположение. При липса на доказателства за осъществени от пострадалата конкретни действия в разрез с изискванията за безопасност при извършване на хигиенно-санитарната дейност, категоричен извод за допусната груба небрежност не можел да се направи, и възражението за съпричиняване поради проявена от работника груба небрежност оставало.</w:t>
        <w:tab/>
        <w:br/>
        <w:tab/>
        <w:t xml:space="preserve"> </w:t>
        <w:tab/>
        <w:br/>
        <w:tab/>
        <w:t xml:space="preserve">В представения протокол за трудова злополука липсвали констатирани нарушения на нормативни правила. Установено било, че В. Н. С. не е била освобождавана от задълженията си по хигиенно-санитарната дейност (каквото твърдение имало от страна на Детска ясла „Детски смях“ [населено място]), както и че тези задължения били част от трудовата характеристика за заеманата от нея длъжност. Освен това не можело да се очаква, че за всяко обичайно трудово действие като миенето на прозорци ще има нарочно нареждане от упълномощен за това орган на работодателя. Не били представени доказателства, че на В. Н. С. е бил проведен инструктаж, който да въвежда специални изисквания по отношението на дейността на миене на прозорци и в частност въвеждане на задължението да се ползва стълба. Отделно от това, по никакъв начин не ставало ясно как стълбата би се оказала по-безопасна като се имало предвид, че височината от която е паднала С. не била голяма( около 50.00 сантиметра) и че стъпалото на неизползваната стълба не било нито по-широко, нито по-стабилно от мястото, на което тя била стъпила, а именно подпрозоречно пространство. При така установената по делото фактическа обстановка според въззивния съд не можело да се приеме, че В. Н. С. е проявила груба небрежност при миенето на прозорци, чрез допускане на такова тежко нарушение на правилата по извършваната дейност, с което да е съпричинила вредоносното събитие. Предвид на това твърденията на Детска ясла „Детски смях“ [населено място] за съпричиняване на вредоносния резултат от С. поради допусната от нея груба небрежност следвало да се приемат за недоказани.</w:t>
        <w:tab/>
        <w:br/>
        <w:tab/>
        <w:t xml:space="preserve"> </w:t>
        <w:tab/>
        <w:br/>
        <w:tab/>
        <w:t xml:space="preserve">С оглед на изводите на състава на Окръжен съд Пловдив с изложението си по чл. 284, ал. 3, т. 1 от ГПК Детска ясла „Детски смях“ [населено място] е поискала въззивното решение да бъде допуснато до касационно обжалване по правния въпрос за това кога е налице груба небрежност по смисъла на чл. 201, ал. 2 от КТ, която да послужи като предпоставка за компенсация на вредите при трудова злополука и как се определя конкретния принос на пострадалия. В тази връзка се твърди, че обжалваното решение е постановено в противоречие с решение № 25/16.02.2016 година, постановено по гр. д. № 3233/2015 година и решение № 54/24.03.2016 година, постановено по гр. д. № 3804/2015 година, двете по описа на ВКС, ГК, ІІІ г. о., а също така и с решение № 79/27.02.2012 година, постановено по гр. д. № 673/2011 година, решение № 252/30.09.2016 година, постановено по гр. д. № 1364/2016 година и решение № 58/21.04.2018 година, постановено по гр. д. № 2037/2017 година, трите по описа на ВКС, ГК, ІV г. о. Този въпрос е съществен като е бил включен в предмета на спора, поради което е бил обсъждан от въззивния съд при постановяване на обжалваното решение и произнасянето по него е определило изводите на съда по съществото на спора. Същият обаче не обуславя допускането на решението на Окръжен съд Пловдив до касационно обжалване. Съгласно установената практика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Когато при трудова злополука има съпричиняване поради допусната груба небрежност отговорността на работодателя трябва да бъде намалена в съответната степен. Степента се определя от обективното съотношение на допринасянето на трудовата злополука с оглед на всички конкретни факти и обстоятелства, които представляват и критериите за намаляване на обезщетението. Грубата небрежност на пострадалия е предпоставка за компенсация на вините, но критерий при определя на процента на съпричиняване е конкретния принос на пострадалия, като колкото повече едно лице е допринесло за настъпване на вредата, толкова по-голямо трябва да е неговото участие в нейното обезщетяване. Грубата небрежност не се прилага служебно от съда, а само при направено надлежно позоваване на нея от страна на работодателя. Освен това тя не се предполага, а при направено възражение по чл. 201, ал. 2 от КТ, подлежи на установяване в хода на исковото производство, като по силата на чл. 154, ал. 1 от ГПК доказателствената тежест за това се носи от работодателя. Обжалваното решение на Окръжен съд Пловдив не е постановено в отклонение, а в съответствие с нея. Съдът е разгледал направеното от работодателя възражение за съпричиняване на трудовата злополука от страна на работника, като след преценка на събраните доказателства е приел, че то не е доказано. С оглед на този си извод въззивният съд е приел, че не са налице предпоставките за намаляване на обезщетението, тъй като не е налице груба небрежност. Не е приемано, че поведението на пострадалата представлява груба небрежност, но въпреки това обезщетението не следва да бъде намалявано, в който случай въззивното решение би противоречало на посочената от касатора практика на ВКС.</w:t>
        <w:tab/>
        <w:br/>
        <w:tab/>
        <w:t xml:space="preserve"> </w:t>
        <w:tab/>
        <w:br/>
        <w:tab/>
        <w:t xml:space="preserve">С изложението си по чл. 284, ал. 3, т. 1 от ГПК Детска ясла „Детски смях“ [населено място] е поискала въззивното решение на Окръжен съд Пловдив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Детска ясла „Детски смях“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посоченото не е налице основанието за допускане на касационно обжалване на въззивното решение на Окръжен съд Пловдив по чл. 280, ал. 2, пр. 3 от ГПК.</w:t>
        <w:tab/>
        <w:br/>
        <w:tab/>
        <w:t xml:space="preserve"> </w:t>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49/10.01.2020 година на Окръжен съд Пловдив, гражданско отделение, седми въззивен състав, постановено по гр. д. № 2485/2019 година по подадената против него от Детска ясла „Детски смях“ [населено място] касационна жалба с вх. № 5394/14.02.2020 година и такова не трябва да се допуска.</w:t>
        <w:tab/>
        <w:br/>
        <w:tab/>
        <w:t xml:space="preserve"> </w:t>
        <w:tab/>
        <w:br/>
        <w:tab/>
        <w:t xml:space="preserve">С оглед изхода на делото Детска ясла „Детски смях“ [населено място] ще трябва да заплати на В. Н. С. сумата от 900.00 лева, представляваща направени от нея разноски за адвокатско възнаграждение в касационното производство.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49/10.01.2020 година на Окръжен съд Пловдив, гражданско отделение, седми въззивен състав, постановено по гр. д. № 2485/2019 година.</w:t>
        <w:tab/>
        <w:br/>
        <w:tab/>
        <w:t xml:space="preserve"> </w:t>
        <w:tab/>
        <w:br/>
        <w:tab/>
        <w:t xml:space="preserve">ОСЪЖДА ДЕТСКА ЯСЛА „ДЕТСКИ СМЯХ“ [населено място], [улица] да заплати на В. Н. С. от [населено място], с ЕГН [ЕГН] сумата от 900.00 лева, представляваща направени от нея разноски за адвокатско възнаграждение в касационното производство.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