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№1041/04.07.2019 по адм. д. №1852/2019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С.Д, чрез пълномощник адв. К.П от ПАК, срещу решение № 14983/05.12.2018г., постановено по адм. дело № 11584/2017г. по описа на ВАС, пето отделение - тричленен състав, с което е отхвърлена жалбата му против заповед № 8121К-5447 от 19.06.2017 г., издадена от министъра на вътрешните работи относно налагане на дисциплинарно наказание "уволнение" и прекратяване на служебното му правоотношение. Наведените в касационната жалба доводи досежно липсата на материалноправните предпоставки за издаване на оспорената заповед, допуснати нарушения при провеждане на дисциплинарното производство, неправилна преценка на фактическата обстановка и противоречия в изводите на първоинстанционния съд са относими към касационните основания по чл. 209, т. 3, предл. 1, 2 и 3 АПК – неправилно приложение на материалния закон, съществено нарушение на съдопроизводствените правила и необоснованост. Иска се отмяна на първоинстанционното съдебно решение и вместо него постановяване на друго, с което да се отмени обжалваната заповед, като касаторът се възстанови на заеманата от него длъжност, изплати му се обезщетение за времето, през което не е бил на служба в резултат на уволнението и се извърши поправка в служебната му книжка. Претендира се присъждане на съдебни разноски. </w:t>
        <w:tab/>
        <w:br/>
        <w:tab/>
        <w:t xml:space="preserve">Ответникът – министър на вътрешните работи, чрез процесуален представител, оспорва основателността на касационната жалба. Намира първоинстанционното решение за правилно и законосъобразно, поради което иска оставянето му в сила.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право, което обосновава липсата на касационни основания за отмяна. </w:t>
        <w:tab/>
        <w:br/>
        <w:tab/>
        <w:t xml:space="preserve">Върховният административен съд - петчленен състав на Втора колегия,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Предмет на контрол за законосъобразност пред тричленния състав на ВАС е заповед № 8121К-5447 от 19.06.2017 г., издадена от министъра на вътрешните работи, с която на С.Д – полицейски инспектор V степен в група „Охрана на обществения ред“ на сектор „Охранителна полиция“ към Седмо районно управление при Столична дирекция на вътрешните работи (07 РУ - СДВР), за извършените на 18.12.2015г. и 19.12.2015г. две едновременно установени нарушения на служебната дисциплина по смисъла на чл. 194, ал. 2, т. 1, пр. 1 и т. 4 ЗМВР, за всяко от които в чл. 203, ал. 1, т. 7, пр. 2 и т. 13 ЗМВР са определени еднакви по вид дисциплинарни наказания „уволнение“, на основание чл. 197, ал. 3, т. 2 от ЗМВР във вр. чл. 226, ал. 1, т. 8 и чл. 204, т. 1 ЗМВР е наложено едно общо наказание "уволнение" и е прекратено служебното му правоотношение. </w:t>
        <w:tab/>
        <w:br/>
        <w:tab/>
        <w:t xml:space="preserve">Тричленният състав на ВАС отхвърля възраженията на оспорващия за нарушена процедура при реализиране на дисциплинарната отговорност на касационния жалбоподател, като проследява всички етапи от образуване на дисциплинарно производство до заповедта, с която му се налага дисциплинарно наказание „уволнение“. След анализ на съвкупния доказателствен материал, обосновано е прието, че не се установяват отклонения от правилата за дисциплинарното производство. Изложени са мотиви, че дисциплинарното разследване е водено обективно и съобразено със събраните доказателства. Горният извод се формира въз основа на факта, че отговорността на служителя е ангажирана само за деянията, извършени на датите 18 и 19.12.2015 г. За другите две дати, за които първоначално е образувано производството, е преценено, че не са налице данни за извършени нарушения. </w:t>
        <w:tab/>
        <w:br/>
        <w:tab/>
        <w:t xml:space="preserve">Съотнасяйки установената фактическа обстановка към релевантната правна уредба, тричленният състав на ВАС извежда, че извършеното правилно е квалифицирано като две едновременно установени тежки нарушения на служебната дисциплина по смисъла на чл. 194, ал. 2, т. 1, предл. първо и т. 4 от ЗМВР. С деянията са нарушени цитираните в заповедта етични правила за поведение на полицейския служител - да съобразява поведението си със закона, да пази доброто име на институцията, да насърчава хората да спазват закона, да не прикрива правонарушение, а да предприема действия по предотвратяване, пресичане и разкриване - т. 15, 19, 20, 25 и 42 от Етичния кодекс. О. е извод, съобразно който с установеното поведение е уронен престижа на службата, тъй като е станало достояние на широк кръг граждани, разследващи, прокурори, съдии, предвид воденото наказателно производство. </w:t>
        <w:tab/>
        <w:br/>
        <w:tab/>
        <w:t xml:space="preserve">Върховният административен съд – петчленен състав на Втора колегия споделя изводите на тричленния състав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</w:t>
        <w:tab/>
        <w:br/>
        <w:tab/>
        <w:t xml:space="preserve">В хода на производството пред тричленния състав на ВАС, инстанцията по същество на спора, пред която се установяват юридически и доказателствени факти от значение за законосъобразността на оспорения административен акт, са проверени констатациите на дисциплинарнонаказващия орган. Тричленният състав е събрал и ценил относимите за правилното решаване на спора писмени доказателства. Надлежно и аргументирано са обсъдени и анализирани релевантните за спора факти и обстоятелства, правнозначимите доводи и възражения на страните. Законосъобразността на оспорения административен акт е проверена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казуса материалноправни норми. </w:t>
        <w:tab/>
        <w:br/>
        <w:tab/>
        <w:t xml:space="preserve">Неоснователни са възраженията на касатора досежно нарушаване правото му на защита в проведеното дисциплинарно производство. С чл. 206, ал. 1 ЗМВР законодателят дава възможност на държавния служител да се защити пред административнонаказващия орган, като даде обяснения относно вменените му дисциплинарни нарушения, да направи възражения и да представи доказателства в подкрепа на тезата си. Изискванията на чл. 206, ал. 1 ЗМВР за изслушване или приемане на обясненията на държавния служител преди налагане на дисциплинарното наказание са алтернативно установени, поради което приемането на писмените обяснения от административнонаказващия орган е достатъчно за спазването на чл. 206, ал. 1 ЗМВР, тъй като видно от чл. 207, ал. 8, ал. 10, чл. 206, ал. 1 ЗМВР, държавният служител има право, но не е длъжен да дава обяснения, възражения и пр., респективно да се явява за изслушване пред административнонаказващия орган. На служителя е предоставена възможност да упражни правото си на защита, като от дисциплинарнонаказващия орган са приети и обсъдени писмените му обяснения вх. № 513000-3303/24.01.2017г., възражения вх. № 812100-10764/25.05.2017г. и допълнение към него вх. № 812100-11830/07.06.2017г. и отразеното писмено възражение на 23.05.2017г. в становище рег. № 513р-26462/22.05.2017г. </w:t>
        <w:tab/>
        <w:br/>
        <w:tab/>
        <w:t xml:space="preserve">Съгласно чл. 207, ал. 8, т. 2 ЗМВР, държавният служител срещу когото се води дисциплинарно производство има право да участва в него самостоятелно или да бъде подпомаган в защитата си от посочен от него служител на МВР. Жалбоподателят е посочил, че иска да бъде подпомаган от служители на МВР, но съгласно чл. 48 от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МВР, издадена от министъра на вътрешните работи (Инструкцията), участието на подпомагащия служител се осигурява от държавния служител срещу когото се води дисциплинарното производство. Тричленният състав мотивирано приема, че в случая липсват данни за някое от дължимите процесуални действия жалбоподателят да е искал да бъде подпомогнат от друг служител на МВР, като е осигурил неговото участие и такова да е отказано. </w:t>
        <w:tab/>
        <w:br/>
        <w:tab/>
        <w:t xml:space="preserve">Обоснован е извода на първоинстанционния съд относно наличието на законоустановените реквизити на обжалваната заповед, разписани в нормата на чл. 210, ал. 1 ЗМВР. Съгласно ТР №16/31.03.1975 г. на ОСГК, което не е изгубило действието си, мотивите към акта могат да бъдат изложени и отделно от самия акт, в съпроводителното писмо или в друг документ към изпратената преписка. Със същото е прието, че мотивите е възможно да се съдържат и в друг документ, съставен с оглед издаването на акта, имащ характер на подготвителен и ако той е издаден на основание на него, изложените там съображения са такива и за издаване на самия акт. Процесната заповед за налагане на дисциплинарно наказание е издадена въз основа на събраните в хода на дисциплинарното производство доказателства, изчерпателно посочени в приобщените материали: обобщена справка рег. № 513р – 27560/12.04.2017г. и становище рег. № 513р – 28253/18.04.2017г., заповед за събиране на допълнителни доказателства № 8121К-4481/03.05.2017г., предложение на дисциплинарноразследващия орган в становище № рег. № 513р – 36462/22.05.2017г. по описа на СДВР относно основанията за търсене на дисциплинарна отговорност на касатора. </w:t>
        <w:tab/>
        <w:br/>
        <w:tab/>
        <w:t xml:space="preserve">В заповедта е извършена подробна преценка на обстоятелствата по чл. 206, ал. 2 от ЗМВР. По делото са представени цитираните писмени доказателства, служебни справки, сведения от Б.М, Х.Р, Ц.М, М. Моллахасан, И.П, Д.К, К.Т, както и протоколи за разпит на свидетели по досъдебно производство № 52/2016 г. по описа на СО - СГП на свидетелите И.Т, К.К, И.Г, К.Т, К.К, Н.Д, Е.Й, Х.Д. </w:t>
        <w:tab/>
        <w:br/>
        <w:tab/>
        <w:t xml:space="preserve">В производството пред тричленния състав на ВАС не са допуснати съществени нарушения на съдопроизводствените правила. Тежестта на доказване в процеса е разпределена съобразно възраженията на страните, като им е дадена възможност да ангажират доказателства в подкрепа на представените становища. Решението на тричленния състав на ВАС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относно приложимия закон. Обосновано тричленният състав извежда, че процесната заповед е издадена въз основа на факти, които са доказани в хода на дисциплинарното производство. Неподкрепено с никакви доказателства или данни е възражението, че дисциплинарното разследване не е водено обективно. </w:t>
        <w:tab/>
        <w:br/>
        <w:tab/>
        <w:t xml:space="preserve">Обстоятелството, че срещу касационния жалбоподател има образувано наказателно производство, което не е приключило, не изключва факта, че деянието на същия е основание за ангажиране на дисциплинарната му отговорност, съгласно чл. 194, ал. 3 ЗМВР, за две едновременно установени тежки нарушения на служебната дисциплина по смисъла на чл. 194, ал. 2, т. 1, пр. 1 и т. 4 ЗМВР, за всяко от които в разпоредбата на чл. 203, ал. 1, т. 7, пр. 2 и т. 13 ЗМВР са определени еднакви по вид дисциплинарни наказания „уволнение“. Както дисциплинарно наказващият орган, така и първоинстанционният съд са разгледали деянието като място, време, обстоятелствата, при които е извършено нарушението, включително т. 15, 19, 20, 25 и 42 от Етичния кодекс, формата на вината (умисъл) и цялостното поведение на служителя (съгласно кадрова справка рег. № 513р-8844/02.02.2017г.). </w:t>
        <w:tab/>
        <w:br/>
        <w:tab/>
        <w:t xml:space="preserve">Изложени са съображения, че нарушението на служителя е станало известно на широк кръг от лица извън системата на МВР, с което е уронен престижа на службата – предизвиква недоверие в органите на МВР като създава впечатление, че полицейските служители осигуряват закрила на лица с престъпни прояви срещу заплащане. С. То постановление № 3/07. 06. 2007 г., постановено по тълкувателно дело № 4/2007 г. на Върховният административен съд на Р. Б – Общо събрание на съдиите, под „престиж на службата” следва да се разбира авторитетът на полицията пред обществото, на което тя служи за да защитава живота, здравето и имуществото на гражданите, да опазва обществения ред, да противодейства на престъпността при стриктно спазване на закона, зачитане на основни права и свободи на гражданите и утвърждаване принципите на правовата държава. Неспазването на служебната етика, незачитането на установения обществен ред може да има за последица намаляване или загуба на общественото доверие в полицията, да доведе до липса на обществена подкрепа за цялостната полицейска дейност. Достатъчно е поведението да е от такова естество, че реално да застрашава с намаляване или загубване на доверие от страна на обществото в полицейската институция. Не е необходимо деянието да е извършено на публично място.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По изложените съображения и на основание чл. 221, ал. 1 и 2 от АПК Върховният административен съд - петчленен състав на Втора колегия,РЕШИ: </w:t>
        <w:tab/>
        <w:br/>
        <w:tab/>
        <w:t xml:space="preserve">ОСТАВЯ В СИЛА решение № 14983/05.12.2018г., постановено по адм. дело № 11584/2017г. по описа на ВАС, пето отделение - тричленен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