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№3180/29.11.2024 по ч. търг. д. №1973/2024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3180</w:t>
        <w:tab/>
        <w:br/>
        <w:tab/>
        <w:t xml:space="preserve"/>
        <w:tab/>
        <w:br/>
        <w:tab/>
        <w:t xml:space="preserve">гр. София, 29.11.2024 година</w:t>
        <w:tab/>
        <w:br/>
        <w:tab/>
        <w:t xml:space="preserve"/>
        <w:tab/>
        <w:br/>
        <w:tab/>
        <w:t xml:space="preserve">ВЪРХОВЕН КАСАЦИОНЕН СЪД, ТЪРГОВСКА КОЛЕГИЯ, първо отделение, в закрито заседание на тридесети октомври, през две хиляди двадесет и четвърта година, в състав : </w:t>
        <w:tab/>
        <w:br/>
        <w:tab/>
        <w:t xml:space="preserve"/>
        <w:tab/>
        <w:br/>
        <w:tab/>
        <w:t xml:space="preserve"> ПРЕДСЕДАТЕЛ: РОСИЦА БОЖИЛОВА</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ч. т.д. № 1973/2024 год. и за да се произнесе съобрази следното :</w:t>
        <w:tab/>
        <w:br/>
        <w:tab/>
        <w:t xml:space="preserve"/>
        <w:tab/>
        <w:br/>
        <w:tab/>
        <w:t xml:space="preserve"> Производството е по чл. 274, ал. 3 ГПК. </w:t>
        <w:tab/>
        <w:br/>
        <w:tab/>
        <w:t xml:space="preserve"/>
        <w:tab/>
        <w:br/>
        <w:tab/>
        <w:t xml:space="preserve"> Образувано е по частна касационна жалба на „ Крит“ ЕООД против определение № 11732/06.10.2023г. по гр. д. № 7802/2023г. на Софийски градски съд, с което е оставена без уважение частната жалба на страната против определение № 12714/04.04.2023г. по гр. д.№ 25959/2021г. на Софийски районен съд. С потвърденото определение е оставена без уважение молбата на дружеството, за освобождаването му от заплащане на държавна такса по подадената въззивна жалба срещу първоинстанционното решение. Касаторът оспорва правилността на съображенията на въззивния съд, според него ограничени до правосубектността му на юридическо, а не физическо лице, обосновавайки се със задължителна за съда практика на Съда на европейския съюз – решение по дело С – 279/09, както и на Европейския съд по правата на човека, съответно цитирана, доводите му във връзка с която практика въззивният съд изобщо не е обсъдил. Акцентира на неуказана му от съда необходимост от представяне на доказателства, в обосноваване на молбата по чл. 83, ал. 2 ГПК. </w:t>
        <w:tab/>
        <w:br/>
        <w:tab/>
        <w:t xml:space="preserve"/>
        <w:tab/>
        <w:br/>
        <w:tab/>
        <w:t xml:space="preserve"> Ответната страна – „Уникен“ ЕООД – оспорва частната касационна жалба и обосноваността на основание за допускане на касационното обжалване, поради неформулиран правен въпрос, относим към решаващите мотиви на въззивното определение. </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275, ал. 1 ГПК , от легитимирана да обжалва страна и е насочена срещу валиден и допустим, но неподлежащ на касационно обжалване съдебен акт, на основание чл. 274 , ал. 4 вр. с чл. 280, ал. 3, т. 1, пр. второ ГПК .</w:t>
        <w:tab/>
        <w:br/>
        <w:tab/>
        <w:t xml:space="preserve"/>
        <w:tab/>
        <w:br/>
        <w:tab/>
        <w:t xml:space="preserve"> Производството по т. д.№ 25959/21 г. на Софийски районен съд има за предмет търговски спор, съгласно чл. 365, т. 1 ГПК , респ. делото е търговско. Предмет на същото е вземане от обезщетение за неизпълнение на договорно задължение, по сключена между страните, с качество на търговци, сделка, като цената на иска е 7 500 лева – под минималния законодателен праг за касационна обжалваемост по търговски дела, съгласно чл. 280, ал. 3, т. 1, пр. второ ГПК. Съгласно чл. 274, ал. 4 ГПК не подлежат на обжалване определения по дела, решенията по които не подлежат на касационно обжалване. Тъй като дефинираната в чл. 280, ал. 3, т. 1 ГПК необжалваемост на решенията по въззивни дела, с цена на иска до 5 000 лева – по граждански и 20 000 лева – по търговски дела, е приложима и за определенията по тия дела, съгласно чл. 274, ал. 4 ГПК, тук атакуваното въззивно определение не подлежи на обжалване.</w:t>
        <w:tab/>
        <w:br/>
        <w:tab/>
        <w:t xml:space="preserve"/>
        <w:tab/>
        <w:br/>
        <w:tab/>
        <w:t xml:space="preserve"> Впрочем, разглеждането на спора би се явило и безпредметно, при наличието на друго, самостоятелно основание за освобождаване на страната от предварително заплащане на държавна такса, на основание чл. 620, ал. 5 ГПК, предвид открито производство по несъстоятелност на същата и обявяването му в несъстоятелност, съобразено и в производството по ч. т.д.№ 174/2024 г. на ІІ т. о. на ВКС.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ОСТАВЯ БЕЗ РАЗГЛЕЖДАНЕ частната касационна жалба на „Крит“ ЕООД против определение № 11732/06.10.2023 г. по гр. д. № 7802/2023 г. на Софийски градски съд, с което е оставена без уважение частната жалба на дружеството против определение № 12714/04.04.2023 г. по гр. д.№ 25959/2021 г. на Софийски районен съд.</w:t>
        <w:tab/>
        <w:br/>
        <w:tab/>
        <w:t xml:space="preserve"/>
        <w:tab/>
        <w:br/>
        <w:tab/>
        <w:t xml:space="preserve">Определението може да се обжалва с частна жалба, пред друг състав на Върховен касационен съд, в едноседичен срок от съобщаването му на страната.</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