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№1005/01.07.2019 по адм. д. №4952/2018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„Промаркет“ ООД, седалище и адрес на управление гр. С., ул. „Л. М“ №127 срещу Решение №732 от 08.02.2018 г. на Административен съд, София град, постановено по административно дело №2724/2017 г. </w:t>
        <w:tab/>
        <w:br/>
        <w:tab/>
        <w:t xml:space="preserve">С обжалваното решение съдът е отхвърлил жалбата на „Промаркет“ ООД срещу Заповед №103 от 08.02.2017 г. на директора на Областната дирекция по безопасност на храните, гр. С., с която на основание чл. 51, ал. 1 и чл. 30, ал. 1, т. 6 от Закон за храните е спряна експлоатацията на част от обект – супермаркет, находящ се в гр. С., бул. „Сливница“ №212, с топла точка, рег. №222100128, и Удостоверение за регистрация №04162 от 19.12.2011 г.І. Становища на страните: </w:t>
        <w:tab/>
        <w:br/>
        <w:tab/>
        <w:t xml:space="preserve">1. Касационният жалбоподател – „Промаркет“ ООД, счита обжалваното решение за неправилно, постановено в нарушение на материалния закон – отменително основание по чл. 209, т. 3 АПК. </w:t>
        <w:tab/>
        <w:br/>
        <w:tab/>
        <w:t xml:space="preserve">Съдът не е обсъдил доводите му относно становище от 02.02.2017 г., съгласно което изградената в обекта вентилационна инсталация е в съответствие с изискванията на Наредба №15 от 28.07.2005 г. за техническите правила и нормативи за проектиране, изграждане и експлоатация на обектите и съоръженията за производство, пренос и разпределение на топлинна енергия Наредба №5). Не е обсъдил и релевантни доказателства по делото – констативен протокол №0010374 от 17.02.2017 г., от който е видно, че лисва основание за издаване на оспорената заповед. Не е обсъдил и факта, че заповедта е издадена на основание Заповед №РА-30-341 от 11.2016 г. на директора на Дирекция „Общински строителен контрол“, в производството по издаване на която дружеството не е участвало. </w:t>
        <w:tab/>
        <w:br/>
        <w:tab/>
        <w:t xml:space="preserve">Съдът не е обсъдил доводите на касатора за необоснованост и немотивираност на оспорения акт. Не е установил, че заповедта не сочи кое точно от изискванията на чл. 9 и 10 от Наредба №1 от 26.01.2017 г. за хигиената на храните (Наредба №1) е нарушено, с което е нарушено правото му на защита. Не е обсъдил и довода му за липсата на извод в оспорената заповед за нарушение на ЗУТ (ЗАКОН ЗА УСТРОЙСТВО НА ТЕРИТОРИЯТА), Наредба №6 от 26.06.2006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на оценка на стойностите на показателите за шум и на вредните ефекти от шума върху здравето на населението (Наредба №6) и Наредба №15. </w:t>
        <w:tab/>
        <w:br/>
        <w:tab/>
        <w:t xml:space="preserve">Съдът не е отчел, че органът е признал, че обектът отговаря на изискванията със своя Заповед №125 от 17.02.2017 г. </w:t>
        <w:tab/>
        <w:br/>
        <w:tab/>
        <w:t xml:space="preserve">Моли съда да отмени обжалваното решение и да постанови друго, с което да отмени оспорената заповед. Претендира направените по делото разноски. Касаторът се представлява от адв. В.Д, Софийска адвокатска колегия. </w:t>
        <w:tab/>
        <w:br/>
        <w:tab/>
        <w:t xml:space="preserve">2. Ответникът по касационната жалба – директорът на Областна дирекция по безопасност на храните, гр. С., счита същата за неоснователна. Излага подробно фактите по делото и счита за правилен извода на съда, че оспорената заповед е законосъобразна. </w:t>
        <w:tab/>
        <w:br/>
        <w:tab/>
        <w:t xml:space="preserve">Претендира направените по делото разноски. Прави възражение по чл. 78, ал. 5 от ГПК (Г. П. К) (ГПК). Ответникът се представлява от адв. Б.Б, Адвокатска колегия гр. С. З. </w:t>
        <w:tab/>
        <w:br/>
        <w:tab/>
        <w:t xml:space="preserve">3. Представителят на Върховната административна прокуратура дава заключение за основателност на касационната жалба. Извън анализа на съда са останали релевантни за предмета на спора доказателства, както и съдът не е отчел непосочването в заповедта на конкретни нарушения.ІІ. По допустимостта на касационната жалба: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неоснователна.ІІІ. Фактите по делото: </w:t>
        <w:tab/>
        <w:br/>
        <w:tab/>
        <w:t xml:space="preserve">За да постанови обжалваното решение съдът приема от фактическа страна, че: </w:t>
        <w:tab/>
        <w:br/>
        <w:tab/>
        <w:t xml:space="preserve">1. „Промаркет“ ООД е ползвател на обект – супермаркет, находящ се в гр. С., бул. „Сливница“ №212, съгласно договор за наем от 12.08.2010 г. с „Никдим“ ЕООД, преобразувано в „Н. Т“ ЕООД. </w:t>
        <w:tab/>
        <w:br/>
        <w:tab/>
        <w:t xml:space="preserve">2. На 19.12.2011 г. директорът на Областната дирекция по безопасност на храните, гр. С., издава Удостоверение за регистрация №04162, с което удостоверява, че супермаркет с топла точка „Промаркет“, гр. С., бул. „Сливница“ №212, се регистрира с рег. №222100128 като обект за търговия на дребно/заведение за обществено хранене с посочени групи храни. </w:t>
        <w:tab/>
        <w:br/>
        <w:tab/>
        <w:t xml:space="preserve">3. На 11.11.2016 г., със Заповед №РД-30-341, директорът на Дирекция „Общински строителен контрол“ в Столична община, нарежда премахването на строеж „Монтаж на вентилационна инсталация в магазин за хранителни стоки „Промаркет“, гр. С., бул. „Сливница“ №212. Заповедта е връчена на „Н. Т“ ЕООД. </w:t>
        <w:tab/>
        <w:br/>
        <w:tab/>
        <w:t xml:space="preserve">4. На 25.01.2017 г. в Областната дирекция по безопасност на храните постъпва сигнал за пусната в експлоатация в магазин „Промаркет“, гр. С., бул. „Сливница“ №212, точка за приготвяне на топла кухня без надлежна вентилация. </w:t>
        <w:tab/>
        <w:br/>
        <w:tab/>
        <w:t xml:space="preserve">5. На 31.01.2017 г. инспектор в Областната дирекция по безопасност на храните, гр. С., извършва проверка в супермаркет „Промаркет“, гр. С., бул. „Сливница“ №212, при която не са представени документи, гарантиращи изграждането на вентилационната система в съответствие с изискванията на Наредба №15. За установеното е съставен констативен протокол №0004328. </w:t>
        <w:tab/>
        <w:br/>
        <w:tab/>
        <w:t xml:space="preserve">6. На 31.01.2017 г. инспектор в Областната дирекция по безопасност на храните издава предписание №2005933 на „Промаркет“ ООД да се представят технически документи за спазване на изискванията на Наредба №15. </w:t>
        <w:tab/>
        <w:br/>
        <w:tab/>
        <w:t xml:space="preserve">7. На 02.02.2017 г. със Становище №15, управителят на Лаборатория за аеродинамични измервания удостоверява – след извършени замервания, съответствие на изградената в магазин за хранителни стоки с топла точка, находящ се в гр. С. бул. „Сливница“ №212 с изискванията на Наредба №15. </w:t>
        <w:tab/>
        <w:br/>
        <w:tab/>
        <w:t xml:space="preserve">8. На 08.02.2017 г. инспектор в Областната дирекция по безопасност на храните, гр. С., съставя констативен протокол №0010354, в който удостоверява получена Заповед №РД-3-341. </w:t>
        <w:tab/>
        <w:br/>
        <w:tab/>
        <w:t xml:space="preserve">9. На 08.02.2017 г. със Заповед №103, издадена на основание чл. 51, ал. 1 и чл. 30, ал. 1, т. 6 от Закон за храните (ЗХ), директорът на Областната дирекция по безопасност на храните, гр. С., за нарушение на чл. 9 и 10 от Наредба №1 спира част от дейността в обект супермаркет с топла точка, рег. №222100128 и Удостоверение за регистрация №04162 от 19.12.2011 г., находящ се в гр. С., бул. „Сливница“ №212, считано от 08.02.2017 г. </w:t>
        <w:tab/>
        <w:br/>
        <w:tab/>
        <w:t xml:space="preserve">10. На 17.02.2017 г. с констативен протокол №0010374, инспектор в Областната дирекция по безопасност на храните, гр. С., удостоверя представените от „Промаркет“ ООД документи като приема, че Заповед №РД-30-341 от 11.11.2016 г. на директора на Дирекция „Общински строителен контрол“ в Столична община, не подлежи на изпълнение до влизане в сила на решението на съда по нейното оспорване. </w:t>
        <w:tab/>
        <w:br/>
        <w:tab/>
        <w:t xml:space="preserve">11. На 17.02.2017 г., със Заповед №125, директорът на Областна дирекция по безопасност на храните, гр. С., прекратява действието на Заповед №103 от 08.02.2017 г., с което възстановява част от дейността (термична обработка на храни) до „излизане на решение на съда относно Заповед №30-3141“. </w:t>
        <w:tab/>
        <w:br/>
        <w:tab/>
        <w:t xml:space="preserve">12. На 02.03.2017 г., с Определение №1421, постановено по административно дело №1217/2017 г. Административен съд, София град, оставя без разглеждане жалбата на „Промаркет“ ООД срещу Заповед №РА-30-341 от 11.11.2016 г. на директора на Дирекция „Общински строителен контрол“ в Столична община и прекратява съдебното производство. </w:t>
        <w:tab/>
        <w:br/>
        <w:tab/>
        <w:t xml:space="preserve">13. На 24.04.2017 г., с Определение №5045, постановено по административно дело №4266/2017 г., Върховният административен съд оставя в сила Определение №1421. </w:t>
        <w:tab/>
        <w:br/>
        <w:tab/>
        <w:t xml:space="preserve">ІV. Първоинстанционното съдебно решение: 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исканата от закона форма и при спазване на административнопроизводствените правила. </w:t>
        <w:tab/>
        <w:br/>
        <w:tab/>
        <w:t xml:space="preserve">Съдът приема, че оспорената заповед е и материално законосъобразна. Приема, че по делото са установени нарушение на чл. 9 и 10 от Наредба №1, тъй като обектът е изграден в нарушение на изискванията на ЗУТ (ЗАКОН ЗА УСТРОЙСТВО НА ТЕРИТОРИЯТА) и на Наредба №15. Спазено е и изискването на чл. 30, ал. 1, т. 6 от Закон за храните (ЗХ), като органът е посочил начална дата на прилагане на мярката, която следва да се прилага завинаги или до отстраняване на нарушението. </w:t>
        <w:tab/>
        <w:br/>
        <w:tab/>
        <w:t xml:space="preserve">Въз основа на горното съдът прави извод за законосъобразност на оспорената заповед и отхвърля жалбата. </w:t>
        <w:tab/>
        <w:br/>
        <w:tab/>
        <w:t xml:space="preserve">Изводът на съда е правилен. </w:t>
        <w:tab/>
        <w:br/>
        <w:tab/>
        <w:t xml:space="preserve">V. По съществото на спора: </w:t>
        <w:tab/>
        <w:br/>
        <w:tab/>
        <w:t xml:space="preserve">Касаторът счита, че обжалваното решение е неправилно поради нарушение на материалния закон. Доводите, които излага в подкрепа на този твърдян порок са изцяло във връзка с порока съществени нарушения на съдопроизводствените правила – съдът не е обсъдил релевантни за предмета на спора доказателства и не е обсъдил негови доводи. С оглед на това съдът приема, че касаторът поддържа именно този порок на обжалваното съдебно решение. Проверката на обжалваното решение за съответствие с материалния закон съдът извършва на основание чл. 218, ал. 2 АПК. </w:t>
        <w:tab/>
        <w:br/>
        <w:tab/>
        <w:t xml:space="preserve">Безспорно по делото е, че оспорената Заповед №103 е издадена от компетентен орган. За да бъде и законосъобразна заповедта следва да съдържа фактически и правни основания, доказани в хода на съдебното производство. Видно от мотивите на заповедта тя е издадена за нарушение на чл. 9 и 10 от Наредба №1. Член 9 от Наредба №1 изисква обектите за търговия с храни да бъдат изградени при спазване на изискванията на ЗУТ (ЗАКОН ЗА УСТРОЙСТВО НА ТЕРИТОРИЯТА), а чл. 10 от Наредба №1 изисква вентилационните инсталации в тези обекти да се изграждат в съответствие с изискванията на Наредба №15. </w:t>
        <w:tab/>
        <w:br/>
        <w:tab/>
        <w:t xml:space="preserve">Следователно, двете разпоредби са бланкетни и за да е налице мотивиране на акта е необходимо да са посочени точно нарушенията на двата нормативни акта – Законът за устройство на територията и Наредба №15. </w:t>
        <w:tab/>
        <w:br/>
        <w:tab/>
        <w:t xml:space="preserve">В случая, видно от мотивите на Заповед №103, органът се е позовал на влязъл в сила акт на директора на Дирекция „Общински строителен контрол“ в Столична община - Заповед №РД-30-341, за премахването на строеж „Монтаж на вентилационна инсталация в магазин за хранителни стоки „Промаркет“, гр. С., бел. „Сливница“ №212. Видно от Заповед №РД-30-341 процесният строеж е извършен без съгласувани проекти по част „Отопление, вентилация и климатизация“ и без издадено разрешение за строеж, поради което е незаконен по смисъла на чл. 225, ал. 2, т. 2, предложение 2 от ЗУТ (ЗАКОН ЗА УСТРОЙСТВО НА ТЕРИТОРИЯТА) (ЗУТ) и подлежи на премахване по реда на чл. 225а ЗУТ. </w:t>
        <w:tab/>
        <w:br/>
        <w:tab/>
        <w:t xml:space="preserve">Заповед №РД-30-341 е влязъл в сила индивидуален административен акт. Доводите на касатора, че заповедта не е влязъл в сила акт са неоснователни, видно от доказателствата по делото. Ирелевантни са и доводите му, че не е участвал в производството по нейното издаване, както и че не му е връчена надлежно. Въпросът за качеството на заинтересована страна на касатора в производството по издаване и оспорване на Заповед №РД-30-341 е решен с влязло в сила Определение №1421 на Административен съд, София град. Перпетуирането на въпроса не променя правния резултат – касаторът няма качеството на заинтересовано лице по отношение на Заповед №РД-30-341, с оглед на влязлото в сила съдебно определение, поради което и нито е трябвало да участва в административното производство по нейното издаване, нито е трябвало да му бъде съобщавана. </w:t>
        <w:tab/>
        <w:br/>
        <w:tab/>
        <w:t xml:space="preserve">С оглед на горното с позоваването на Заповед №РД-30-341 органът е мотивирал Заповед №103 конкретно по отношение на твърдяното нарушение на чл. 9 от Наредба №1 като е инкорпорирал фактическите и правни основания на тази заповед в своя акт и по този начин е изпълнил изискването на Закон за точно посочване на нарушените разпоредби на ЗУТ (ЗАКОН ЗА УСТРОЙСТВО НА ТЕРИТОРИЯТА). </w:t>
        <w:tab/>
        <w:br/>
        <w:tab/>
        <w:t xml:space="preserve">Що се отнася до твърдяното нарушение на чл. 10 от Наредба №1 – несъответствие с изискванията на Наредба №15, то видно от констативния протокол към Заповед №РД-30-341, строежът е извършен без съгласувани инвестиционни проекти по част „Отопление, вентилация и климатизация“, което значи, в нарушение на Наредба №15, която регламентира техническите правила и нормативи за проектиране, изграждане и експлоатация на обекти и съоръжения от топлоснабдителната система. Представеното по делото Удостоверение №15 от 02.02.2017 г. на Лаборатория за аеродинамични измервания не променя извода за незаконен строеж – извършен без строителни книжа, тъй като няма доказателства по делото – а това е отговорност на касатора, че към датата на издаване на Заповед №103 Заповед №РД-30-341 е отменена. </w:t>
        <w:tab/>
        <w:br/>
        <w:tab/>
        <w:t xml:space="preserve">Ирелевантни за законосъобразността на Заповед №103 е и последвалият след издаването й акт на същия орган – Заповед №125, с който е прекратено действието на Заповед №103. Заповед №125 е относима единствено към изпълнението на Заповед №103, не и към нейната законосъобразност. В Заповед №125 изрично е посочено, че е настъпила промяна в обстоятелствата, съществували към датата на издаване на Заповед №103. Без правно значение, само за пълнота на изложението следва да се посочи, че тази промяна е фактически образуваното по недопустима жалба на касатора съдебно дело срещу Заповед №РД-30-341, което на 24.04.2017 г. е прекратено с влязло в сила определение на съда. </w:t>
        <w:tab/>
        <w:br/>
        <w:tab/>
        <w:t xml:space="preserve">Видно от изложеното доводите на касатора за неправилност на обжалваното решение са неоснователни. Съдът не е допуснал съществени нарушения на съдопроизводствените правила, тъй като първо, е обсъдил сочените от касатора факти и обстоятелства, и второ, фактът, че въз основа на тяхното обсъждане не е стигнал до желания от касатора извод не обосновава съществено нарушение на съдопроизводствените правила. В хода на съдебното производство съдът не е допуснал и нарушение на процесуалните правила, което да е довело до ограничаване на правото на защита на касатора. Съдът правилно е установил релевантните за предмета на спора факти, въз основа на тях е направил обосновани фактически изводи, правилно е тълкувал и приложил материалния закон, поради което решението му е правилно и следва да бъде оставено в сила. </w:t>
        <w:tab/>
        <w:br/>
        <w:tab/>
        <w:t xml:space="preserve">С оглед на изхода от спора, направено от ответника искане и на основание чл. 143, ал. 4 АПК съдът следва да осъди „Промаркет“ ООД да заплати на Българската агенция по безопасност на храните – юридическото лице, в чиято структура е органът – ответник, направените по делото разноски. Същите, видно от доказателствата по делото са в размера на 300, 00 лв. – договор за правна защита и съдействие №111026 от 11.03.2019 г. </w:t>
        <w:tab/>
        <w:br/>
        <w:tab/>
        <w:t xml:space="preserve">Водим от горното и на основание чл. 221, ал. 2 АПК Върховният административен съд </w:t>
        <w:tab/>
        <w:br/>
        <w:tab/>
        <w:t xml:space="preserve">РЕШИ: </w:t>
        <w:tab/>
        <w:br/>
        <w:tab/>
        <w:t xml:space="preserve">ОСТАВЯ В СИЛА Решение №732 от 08.02.2018 г. на Административен съд, София град, постановено по административно дело №2724/2017 г. </w:t>
        <w:tab/>
        <w:br/>
        <w:tab/>
        <w:t xml:space="preserve">ОСЪЖДА „Промаркет“ ООД, седалище и адрес на управление гр. С., ул. „Л. М“ №127 да заплати на Българската агенция по безопасност на храните, седалище гр. С., бул. „П.С“ №15а 300, 00 (триста) лева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