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№156/11.04.2019 по гр. д. №561/2019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156</w:t>
        <w:tab/>
        <w:br/>
        <w:tab/>
        <w:t xml:space="preserve"> </w:t>
        <w:tab/>
        <w:br/>
        <w:tab/>
        <w:t xml:space="preserve">гр.София, 11.04.2019г.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девети април,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Райчева гр. д.N 561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08.11.2018г. по гр. д.№507/2018г. на ОС Плевен, с което е уважен иск с правно основание чл. 357 КТ.</w:t>
        <w:tab/>
        <w:br/>
        <w:tab/>
        <w:t xml:space="preserve"> </w:t>
        <w:tab/>
        <w:br/>
        <w:tab/>
        <w:t xml:space="preserve">Жалбоподателят - НОИ - София град –трето лице помагач на ответника „Нове” ЕООД, чрез процесуалния си представител поддържа, че решението е постановено при допусната от съда очевидна неправилност и моли да се допусне касационно обжалване на същото. </w:t>
        <w:tab/>
        <w:br/>
        <w:tab/>
        <w:t xml:space="preserve"> </w:t>
        <w:tab/>
        <w:br/>
        <w:tab/>
        <w:t xml:space="preserve">Ответницата –Н. Г. Г., чрез процесуалния си представител, в писмено становище поддържа, че подадената касационна жалба е процесуално недопустима на основание чл. 280, ал. 3, т. 3 ГПК, както и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Ответникът - „Нове” ЕООД, чрез процесуалния си представител, в писмено становище поддържа, че подадената касационна жалба е процесуално недопустима на основание чл. 280, ал. 3, т. 3 ГПК, както и чен 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г. о. като взе предвид доказателствата по делото, 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съд, като е отменил първоинстанционното решение, е признал за установено съществуване на трудово правоотношение между Н. Г. и „Нове” ЕООД, възникнало от безсрочен Трудов договор №Н-1/10.01.2014г, по силата на който Н. Г. е назначен на длъжността технически сътрудник, с място на работа „офис“, на осемчасов работен ден, с трудово възнаграждение в размер на 2200 лв., който договор не е регистриран по реда на чл. 62, ал. 2 КТ.</w:t>
        <w:tab/>
        <w:br/>
        <w:tab/>
        <w:t xml:space="preserve"> </w:t>
        <w:tab/>
        <w:br/>
        <w:tab/>
        <w:t xml:space="preserve">Решението е постановено по трудов спор, но не е по искове по чл. 344, ал. 1 т. 1-3 КТ, нито по искове за трудово възнаграждение и обезщетения с цена на иска над 5000 лева. Предявен е иск за признаване за установено съществуване на трудово правоотношение между Н. Г. и „Нове” ЕООД, възникнало от безсрочен Трудов договор №Н-1/10.01.2014г.</w:t>
        <w:tab/>
        <w:br/>
        <w:tab/>
        <w:t xml:space="preserve"> </w:t>
        <w:tab/>
        <w:br/>
        <w:tab/>
        <w:t xml:space="preserve">В разглежданият случай спорът е трудов по смисъла на чл. 357, ал. 1 КТ, но не касае изключенията, визирани в разпоредбата на чл. 280, ал. 3, т. 3 ГПК, тъй като не е налице решение на въззивния съд по искове с правно основание чл. 344, ал. 1, т. 1-3 КТ и по искове за трудово възнаграждение и ибозщетения с цена над 5000 лева. Подадената касационна жалба срещу въззивното решение се явява процесуално недопустима и следва да бъде оставена без разглеждане, а образуваното въз основа на тази жалба касационно производство следва да бъде прекратено. Посочването в решението на въззивния съд, че същото подлежи на касационно обжалване, не създава обжалваемост на съдебния акт</w:t>
        <w:tab/>
        <w:br/>
        <w:tab/>
        <w:t xml:space="preserve"> </w:t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 жалба на НОИ - София град срещу решение от 08.11.2018г. по гр. д.№507/2018г. на ОС Плевен.</w:t>
        <w:tab/>
        <w:br/>
        <w:tab/>
        <w:t xml:space="preserve"> </w:t>
        <w:tab/>
        <w:br/>
        <w:tab/>
        <w:t xml:space="preserve">ПРЕКРАТЯВА производството по гр. д.№561/2019г. по описа на ВКС, ІV г. о.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в 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