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№111/05.04.2019 по търг. д. №1581/2018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№111</w:t>
        <w:tab/>
        <w:br/>
        <w:tab/>
        <w:t xml:space="preserve"> </w:t>
        <w:tab/>
        <w:br/>
        <w:tab/>
        <w:t xml:space="preserve">гр. София, 05.04.2019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като разгледа докладваното от съдия Марков т. д.№1581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 </w:t>
        <w:tab/>
        <w:br/>
        <w:tab/>
        <w:t xml:space="preserve"> </w:t>
        <w:tab/>
        <w:br/>
        <w:tab/>
        <w:t xml:space="preserve">Образувано е по молба на касатора „К. А.-98” ЕООД за изменение на постановеното по делото определение №54 от 28.01.2019 г. в частта му за разноските, чрез намаляване поради прекомерност, на присъдените в полза на ответника по касация разноски за адвокатско възнаграждение пред ВКС в размер на 2 000 лв., до сумата от 645 лв.</w:t>
        <w:tab/>
        <w:br/>
        <w:tab/>
        <w:t xml:space="preserve"> </w:t>
        <w:tab/>
        <w:br/>
        <w:tab/>
        <w:t xml:space="preserve">Ответникът по молбата /и по касационната жалба/ – Божидар С. М. заявява становище за недопустимостта, евентуално за неоснователността й.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доводите, обективирани в искането, намира следното:</w:t>
        <w:tab/>
        <w:br/>
        <w:tab/>
        <w:t xml:space="preserve"> </w:t>
        <w:tab/>
        <w:br/>
        <w:tab/>
        <w:t xml:space="preserve">Молбата е процесуално допустима.</w:t>
        <w:tab/>
        <w:br/>
        <w:tab/>
        <w:t xml:space="preserve"> </w:t>
        <w:tab/>
        <w:br/>
        <w:tab/>
        <w:t xml:space="preserve">Подадена е в едномесечния срок по чл. 248, ал. 1 от ГПК, от процесуално легитимирано лице - с определението, чието изменение се иска, молителят е осъден да заплати на ответника по касация разноски за адвокатско възнаграждение пред ВКС, в размер на 2 000 лв., като ответникът по касация е направил искането си за присъждането на тези разноски и е представил доказателствата за извършването им с отговора на касационната жалба, преписи от който и от приложенията му не се връчват на молителя-жалбоподател, поради което последният не би могъл да направи искането за намаляване на разноските преди постановяването в закрито заседание на определението, с което не е допуснато касационно обжалване и са присъдени разноски.</w:t>
        <w:tab/>
        <w:br/>
        <w:tab/>
        <w:t xml:space="preserve"> </w:t>
        <w:tab/>
        <w:br/>
        <w:tab/>
        <w:t xml:space="preserve">Разгледана по същество молбата е частично основателна.</w:t>
        <w:tab/>
        <w:br/>
        <w:tab/>
        <w:t xml:space="preserve"> </w:t>
        <w:tab/>
        <w:br/>
        <w:tab/>
        <w:t xml:space="preserve">Производството по чл. 288 от ГПК пред ВКС не се отличава с особена фактическа и правна сложност. По изведените от касатора в изложенията по чл. 284, ал. 3 от ГПК правни въпроси /подадени са касационни жалби от двама процесуални представители на касатора/, обусловили решаващата воля на съда, е налице трайно установена съдебна практика на ВКС, както е прието в определението, чието изменение се иска, а правната защита на ответника в касационното производство се е изразила само в изготвянето на отговор на касационните жалби и изложенията по чл. 284, ал. 3 от ГПК, без явяване в съдебно заседание.</w:t>
        <w:tab/>
        <w:br/>
        <w:tab/>
        <w:t xml:space="preserve"> </w:t>
        <w:tab/>
        <w:br/>
        <w:tab/>
        <w:t xml:space="preserve">С оглед изложеното присъдените в полза на ищеца разноски за адвокатско възнаграждение в размер 2 000 лв. се явяват прекомерни, предвид размера на цената на предявения по делото иск, поради което, но и с оглед наличието на две касационни жалби, следва да се намалят до сумата от 1 000 лв., в който смисъл следва да се измени и постановеното по делото определение №380 от 20.05.2016 г. в частта му за разноските.</w:t>
        <w:tab/>
        <w:br/>
        <w:tab/>
        <w:t xml:space="preserve"> </w:t>
        <w:tab/>
        <w:br/>
        <w:tab/>
        <w:t xml:space="preserve">Мотивиран от горното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определение №54 от 28.01.2019 г. по т. д.№1581/2018 г. по описа на ВКС, ТК, Второ отделение, като</w:t>
        <w:tab/>
        <w:br/>
        <w:tab/>
        <w:t xml:space="preserve"> </w:t>
        <w:tab/>
        <w:br/>
        <w:tab/>
        <w:t xml:space="preserve">НАМАЛЯВА присъдените в полза на Божидар С. М. разноски за адвокатско възнаграждение пред ВКС от 2 000 лв. на 1 000 лв. </w:t>
        <w:tab/>
        <w:br/>
        <w:tab/>
        <w:t xml:space="preserve"> </w:t>
        <w:tab/>
        <w:br/>
        <w:tab/>
        <w:t xml:space="preserve">ОСТАВЯ БЕЗ УВАЖЕНИЕ молбата по чл. 248 от ГПК в останалата й част.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